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AC" w:rsidRPr="008740BF" w:rsidRDefault="006211AC" w:rsidP="006211AC">
      <w:pPr>
        <w:rPr>
          <w:lang w:eastAsia="zh-HK"/>
        </w:rPr>
      </w:pPr>
      <w:r w:rsidRPr="008740BF">
        <w:rPr>
          <w:lang w:eastAsia="zh-HK"/>
        </w:rPr>
        <w:t>Hong Kong Arts Centre</w:t>
      </w:r>
    </w:p>
    <w:p w:rsidR="006211AC" w:rsidRPr="008740BF" w:rsidRDefault="006211AC" w:rsidP="006211AC">
      <w:pPr>
        <w:rPr>
          <w:lang w:eastAsia="zh-HK"/>
        </w:rPr>
      </w:pPr>
      <w:r w:rsidRPr="008740BF">
        <w:rPr>
          <w:lang w:eastAsia="zh-HK"/>
        </w:rPr>
        <w:t>Flagship Exhibition</w:t>
      </w:r>
    </w:p>
    <w:p w:rsidR="006211AC" w:rsidRPr="008740BF" w:rsidRDefault="006211AC" w:rsidP="006211AC">
      <w:pPr>
        <w:rPr>
          <w:lang w:eastAsia="zh-HK"/>
        </w:rPr>
      </w:pPr>
      <w:proofErr w:type="spellStart"/>
      <w:r w:rsidRPr="008740BF">
        <w:rPr>
          <w:lang w:eastAsia="zh-HK"/>
        </w:rPr>
        <w:t>Catalogue_Page</w:t>
      </w:r>
      <w:proofErr w:type="spellEnd"/>
      <w:r w:rsidRPr="008740BF">
        <w:rPr>
          <w:lang w:eastAsia="zh-HK"/>
        </w:rPr>
        <w:t xml:space="preserve"> 3_Text</w:t>
      </w:r>
    </w:p>
    <w:p w:rsidR="006211AC" w:rsidRPr="008740BF" w:rsidRDefault="006211AC" w:rsidP="00A11B8B">
      <w:pPr>
        <w:rPr>
          <w:rFonts w:asciiTheme="minorHAnsi" w:hAnsiTheme="minorHAnsi"/>
          <w:b/>
          <w:bCs/>
          <w:i/>
          <w:iCs/>
        </w:rPr>
      </w:pPr>
    </w:p>
    <w:p w:rsidR="00A11B8B" w:rsidRPr="008740BF" w:rsidRDefault="00A11B8B" w:rsidP="00A11B8B">
      <w:pPr>
        <w:rPr>
          <w:rFonts w:asciiTheme="minorHAnsi" w:hAnsiTheme="minorHAnsi"/>
          <w:b/>
          <w:bCs/>
          <w:iCs/>
        </w:rPr>
      </w:pPr>
      <w:r w:rsidRPr="008740BF">
        <w:rPr>
          <w:rFonts w:asciiTheme="minorHAnsi" w:hAnsiTheme="minorHAnsi"/>
          <w:b/>
          <w:bCs/>
          <w:iCs/>
        </w:rPr>
        <w:t>Hong Kong Arts Centre</w:t>
      </w:r>
    </w:p>
    <w:p w:rsidR="00A11B8B" w:rsidRPr="008740BF" w:rsidRDefault="00A11B8B">
      <w:pPr>
        <w:rPr>
          <w:rFonts w:asciiTheme="minorHAnsi" w:hAnsiTheme="minorHAnsi"/>
        </w:rPr>
      </w:pPr>
    </w:p>
    <w:p w:rsidR="00001B90" w:rsidRPr="008740BF" w:rsidRDefault="00001B90" w:rsidP="00001B90">
      <w:pPr>
        <w:jc w:val="both"/>
      </w:pPr>
      <w:bookmarkStart w:id="0" w:name="_GoBack"/>
      <w:bookmarkEnd w:id="0"/>
      <w:r w:rsidRPr="008740BF">
        <w:t xml:space="preserve">The Hong Kong Arts Centre (HKAC)—a self-financed, non-profit </w:t>
      </w:r>
      <w:proofErr w:type="spellStart"/>
      <w:r w:rsidRPr="008740BF">
        <w:t>organisation</w:t>
      </w:r>
      <w:proofErr w:type="spellEnd"/>
      <w:r w:rsidRPr="008740BF">
        <w:t xml:space="preserve">—is widely </w:t>
      </w:r>
      <w:proofErr w:type="spellStart"/>
      <w:r w:rsidRPr="008740BF">
        <w:t>recognised</w:t>
      </w:r>
      <w:proofErr w:type="spellEnd"/>
      <w:r w:rsidRPr="008740BF">
        <w:t xml:space="preserve"> as an arts and culture incubator for Hong Kong. For 35 years, the HKAC has played a unique role in engaging the community with art, with a focus on promoting contemporary art and culture in Hong Kong and abroad through exhibitions, art education and related </w:t>
      </w:r>
      <w:proofErr w:type="spellStart"/>
      <w:r w:rsidRPr="008740BF">
        <w:t>programmes</w:t>
      </w:r>
      <w:proofErr w:type="spellEnd"/>
      <w:r w:rsidRPr="008740BF">
        <w:t xml:space="preserve">. The HKAC’s main building is situated in Wan </w:t>
      </w:r>
      <w:proofErr w:type="spellStart"/>
      <w:r w:rsidRPr="008740BF">
        <w:t>Chai</w:t>
      </w:r>
      <w:proofErr w:type="spellEnd"/>
      <w:r w:rsidRPr="008740BF">
        <w:t xml:space="preserve">, with facilities including a cinema, theatres, galleries, classrooms, studios, restaurants and office space. The HKAC provides a wide range of </w:t>
      </w:r>
      <w:proofErr w:type="spellStart"/>
      <w:r w:rsidRPr="008740BF">
        <w:t>programmes</w:t>
      </w:r>
      <w:proofErr w:type="spellEnd"/>
      <w:r w:rsidRPr="008740BF">
        <w:t xml:space="preserve"> on performing arts, visual arts, film and video arts, public art projects, conferences, art festivals and more, connecting the arts to the general public. </w:t>
      </w:r>
    </w:p>
    <w:p w:rsidR="00001B90" w:rsidRPr="008740BF" w:rsidRDefault="00001B90" w:rsidP="00001B90">
      <w:pPr>
        <w:jc w:val="both"/>
      </w:pPr>
    </w:p>
    <w:p w:rsidR="00001B90" w:rsidRPr="008740BF" w:rsidRDefault="00001B90" w:rsidP="00001B90">
      <w:pPr>
        <w:jc w:val="both"/>
      </w:pPr>
      <w:r w:rsidRPr="008740BF">
        <w:t xml:space="preserve">The HKAC is also appointed by the Urban Renewal Authority (URA) as the Main Operator of the Mallory Street project in Wan </w:t>
      </w:r>
      <w:proofErr w:type="spellStart"/>
      <w:r w:rsidRPr="008740BF">
        <w:t>Chai</w:t>
      </w:r>
      <w:proofErr w:type="spellEnd"/>
      <w:r w:rsidRPr="008740BF">
        <w:t xml:space="preserve">, managing the </w:t>
      </w:r>
      <w:proofErr w:type="spellStart"/>
      <w:r w:rsidRPr="008740BF">
        <w:t>Comix</w:t>
      </w:r>
      <w:proofErr w:type="spellEnd"/>
      <w:r w:rsidRPr="008740BF">
        <w:t xml:space="preserve"> Home Base (CHB) under a five-year contract. The CHB opened in July 2013 and the HKAC is operating the CHB as the platform for exchange and interaction for the comics industry, locally and internationally. The Artist Home Base (AHB) at No. 5 Wing Lee Street is another venue operated by the HKAC under a </w:t>
      </w:r>
      <w:proofErr w:type="spellStart"/>
      <w:r w:rsidRPr="008740BF">
        <w:t>licence</w:t>
      </w:r>
      <w:proofErr w:type="spellEnd"/>
      <w:r w:rsidRPr="008740BF">
        <w:t xml:space="preserve"> agreement with the URA to run an artist-in-residence </w:t>
      </w:r>
      <w:proofErr w:type="spellStart"/>
      <w:r w:rsidRPr="008740BF">
        <w:t>programme</w:t>
      </w:r>
      <w:proofErr w:type="spellEnd"/>
      <w:r w:rsidRPr="008740BF">
        <w:t xml:space="preserve">. </w:t>
      </w:r>
    </w:p>
    <w:p w:rsidR="00001B90" w:rsidRPr="008740BF" w:rsidRDefault="00001B90" w:rsidP="00001B90">
      <w:pPr>
        <w:jc w:val="both"/>
      </w:pPr>
    </w:p>
    <w:p w:rsidR="00001B90" w:rsidRPr="008740BF" w:rsidRDefault="00001B90" w:rsidP="00001B90">
      <w:pPr>
        <w:jc w:val="both"/>
      </w:pPr>
      <w:r w:rsidRPr="008740BF">
        <w:t xml:space="preserve">The Arts Centre’s education arm, the Hong Kong Art School (HKAS), is an accredited institute staffed by a group of dedicated artists at multiple sites, including the main campus on the 10th floor of the HKAC main building, </w:t>
      </w:r>
      <w:proofErr w:type="spellStart"/>
      <w:r w:rsidRPr="008740BF">
        <w:t>Pao</w:t>
      </w:r>
      <w:proofErr w:type="spellEnd"/>
      <w:r w:rsidRPr="008740BF">
        <w:t xml:space="preserve"> </w:t>
      </w:r>
      <w:proofErr w:type="spellStart"/>
      <w:r w:rsidRPr="008740BF">
        <w:t>Haung</w:t>
      </w:r>
      <w:proofErr w:type="spellEnd"/>
      <w:r w:rsidRPr="008740BF">
        <w:t xml:space="preserve"> Sue </w:t>
      </w:r>
      <w:proofErr w:type="spellStart"/>
      <w:r w:rsidRPr="008740BF">
        <w:t>Ing</w:t>
      </w:r>
      <w:proofErr w:type="spellEnd"/>
      <w:r w:rsidRPr="008740BF">
        <w:t xml:space="preserve"> Campus in </w:t>
      </w:r>
      <w:proofErr w:type="spellStart"/>
      <w:r w:rsidRPr="008740BF">
        <w:t>Shau</w:t>
      </w:r>
      <w:proofErr w:type="spellEnd"/>
      <w:r w:rsidRPr="008740BF">
        <w:t xml:space="preserve"> Kei Wan and the Youth Square Campus in </w:t>
      </w:r>
      <w:proofErr w:type="spellStart"/>
      <w:r w:rsidRPr="008740BF">
        <w:t>Chai</w:t>
      </w:r>
      <w:proofErr w:type="spellEnd"/>
      <w:r w:rsidRPr="008740BF">
        <w:t xml:space="preserve"> Wan. The focus of its award-bearing curriculum lies in four core academic areas—Fine Art, Applied Art, Media Art, and Applied Theatre and Drama Education—with academic levels ranging from Higher Diploma, Professional Diploma, Bachelor’s Degree to Master’s Degree. Short courses and outreach projects of the HKAS run parallel to the award-bearing curriculum and span an even wider variety of artistic disciplines.</w:t>
      </w:r>
    </w:p>
    <w:p w:rsidR="00FB50B3" w:rsidRPr="008740BF" w:rsidRDefault="00FB50B3">
      <w:pPr>
        <w:rPr>
          <w:rFonts w:asciiTheme="minorHAnsi" w:hAnsiTheme="minorHAnsi"/>
        </w:rPr>
      </w:pPr>
      <w:r w:rsidRPr="008740BF">
        <w:rPr>
          <w:rFonts w:asciiTheme="minorHAnsi" w:hAnsiTheme="minorHAnsi"/>
        </w:rPr>
        <w:br w:type="page"/>
      </w:r>
    </w:p>
    <w:p w:rsidR="00A11B8B" w:rsidRPr="008740BF" w:rsidRDefault="00A11B8B" w:rsidP="00A11B8B">
      <w:pPr>
        <w:pStyle w:val="Web"/>
        <w:ind w:left="360"/>
        <w:jc w:val="both"/>
        <w:rPr>
          <w:rFonts w:asciiTheme="minorHAnsi" w:hAnsiTheme="minorHAnsi"/>
          <w:b/>
          <w:bCs/>
          <w:spacing w:val="6"/>
        </w:rPr>
      </w:pPr>
      <w:r w:rsidRPr="008740BF">
        <w:rPr>
          <w:rFonts w:asciiTheme="minorHAnsi"/>
          <w:b/>
          <w:bCs/>
          <w:spacing w:val="6"/>
        </w:rPr>
        <w:lastRenderedPageBreak/>
        <w:t>香港藝術中心</w:t>
      </w:r>
    </w:p>
    <w:p w:rsidR="00A11B8B" w:rsidRPr="008740BF" w:rsidRDefault="00A11B8B" w:rsidP="00A11B8B">
      <w:pPr>
        <w:pStyle w:val="Web"/>
        <w:ind w:left="360"/>
        <w:jc w:val="both"/>
        <w:rPr>
          <w:rFonts w:asciiTheme="minorHAnsi" w:hAnsiTheme="minorHAnsi"/>
          <w:b/>
          <w:bCs/>
          <w:spacing w:val="6"/>
        </w:rPr>
      </w:pPr>
    </w:p>
    <w:p w:rsidR="00FB50B3" w:rsidRPr="008740BF" w:rsidRDefault="00FB50B3" w:rsidP="00FB50B3">
      <w:pPr>
        <w:pStyle w:val="Web"/>
        <w:ind w:left="360"/>
        <w:jc w:val="both"/>
        <w:rPr>
          <w:rFonts w:ascii="Calibri" w:hAnsi="Calibri"/>
          <w:spacing w:val="6"/>
        </w:rPr>
      </w:pPr>
      <w:r w:rsidRPr="008740BF">
        <w:rPr>
          <w:rFonts w:hint="eastAsia"/>
        </w:rPr>
        <w:t>香港</w:t>
      </w:r>
      <w:r w:rsidRPr="008740BF">
        <w:rPr>
          <w:rFonts w:hint="eastAsia"/>
          <w:spacing w:val="6"/>
        </w:rPr>
        <w:t>藝術中心是一所自負盈虧的非牟利、非政府組織。在過去三十五年來，中心一直致力推動培育區內的藝術發展，透過展覽、藝術教育等項目推動當代文化及藝術。位於灣仔的藝術中心主大樓配備劇場、電影院、畫廊、教室、工作室、餐廳等綜合設施，每月舉行不同範疇的藝術節目，包括表演藝術、視覺及錄像藝術；同時亦策劃公共藝術計劃、藝術會議及其他多元精彩藝術節目等。</w:t>
      </w:r>
    </w:p>
    <w:p w:rsidR="00FB50B3" w:rsidRPr="008740BF" w:rsidRDefault="00FB50B3" w:rsidP="00FB50B3">
      <w:pPr>
        <w:pStyle w:val="Web"/>
        <w:ind w:left="360"/>
        <w:jc w:val="both"/>
        <w:rPr>
          <w:rFonts w:ascii="Calibri" w:hAnsi="Calibri"/>
        </w:rPr>
      </w:pPr>
      <w:r w:rsidRPr="008740BF">
        <w:rPr>
          <w:rFonts w:hint="eastAsia"/>
          <w:spacing w:val="6"/>
        </w:rPr>
        <w:t>除主大樓外，</w:t>
      </w:r>
      <w:r w:rsidRPr="008740BF">
        <w:rPr>
          <w:rFonts w:hint="eastAsia"/>
        </w:rPr>
        <w:t>中心獲市建局批予灣仔茂蘿街活化項目</w:t>
      </w:r>
      <w:r w:rsidRPr="008740BF">
        <w:rPr>
          <w:rFonts w:ascii="Calibri" w:hAnsi="Calibri"/>
        </w:rPr>
        <w:t>—</w:t>
      </w:r>
      <w:r w:rsidRPr="008740BF">
        <w:rPr>
          <w:rFonts w:hint="eastAsia"/>
        </w:rPr>
        <w:t>「動漫基地」五年主營運合約。「</w:t>
      </w:r>
      <w:proofErr w:type="gramStart"/>
      <w:r w:rsidRPr="008740BF">
        <w:rPr>
          <w:rFonts w:hint="eastAsia"/>
        </w:rPr>
        <w:t>動漫基地</w:t>
      </w:r>
      <w:proofErr w:type="gramEnd"/>
      <w:r w:rsidRPr="008740BF">
        <w:rPr>
          <w:rFonts w:hint="eastAsia"/>
        </w:rPr>
        <w:t>」二零一三年七月正式開幕，進一步推動本土文化創意行業的發展；</w:t>
      </w:r>
      <w:proofErr w:type="gramStart"/>
      <w:r w:rsidRPr="008740BF">
        <w:rPr>
          <w:rFonts w:hint="eastAsia"/>
        </w:rPr>
        <w:t>此外，市建局</w:t>
      </w:r>
      <w:proofErr w:type="gramEnd"/>
      <w:r w:rsidRPr="008740BF">
        <w:rPr>
          <w:rFonts w:hint="eastAsia"/>
        </w:rPr>
        <w:t>以許可書的形式授予藝術中心中環永利街五號營運「</w:t>
      </w:r>
      <w:r w:rsidR="00E22D75" w:rsidRPr="008740BF">
        <w:rPr>
          <w:rFonts w:hint="eastAsia"/>
        </w:rPr>
        <w:t>藝術家大本營</w:t>
      </w:r>
      <w:r w:rsidRPr="008740BF">
        <w:rPr>
          <w:rFonts w:hint="eastAsia"/>
        </w:rPr>
        <w:t>」，推行「</w:t>
      </w:r>
      <w:r w:rsidR="00E22D75" w:rsidRPr="008740BF">
        <w:rPr>
          <w:rFonts w:hint="eastAsia"/>
        </w:rPr>
        <w:t>藝術家駐場計劃</w:t>
      </w:r>
      <w:r w:rsidRPr="008740BF">
        <w:rPr>
          <w:rFonts w:hint="eastAsia"/>
        </w:rPr>
        <w:t>」，以供不同藝團的海外藝術家來港交流之用。</w:t>
      </w:r>
    </w:p>
    <w:p w:rsidR="00A11B8B" w:rsidRPr="00A11B8B" w:rsidRDefault="00FB50B3" w:rsidP="00FB50B3">
      <w:pPr>
        <w:pStyle w:val="Web"/>
        <w:ind w:left="360"/>
        <w:jc w:val="both"/>
        <w:rPr>
          <w:rFonts w:asciiTheme="minorHAnsi" w:hAnsiTheme="minorHAnsi"/>
        </w:rPr>
      </w:pPr>
      <w:r w:rsidRPr="008740BF">
        <w:rPr>
          <w:rFonts w:hint="eastAsia"/>
        </w:rPr>
        <w:t>而</w:t>
      </w:r>
      <w:r w:rsidRPr="008740BF">
        <w:rPr>
          <w:rFonts w:hint="eastAsia"/>
          <w:spacing w:val="6"/>
        </w:rPr>
        <w:t>其轄下的香港藝術學院於</w:t>
      </w:r>
      <w:r w:rsidRPr="008740BF">
        <w:rPr>
          <w:rFonts w:hint="eastAsia"/>
        </w:rPr>
        <w:t>二零零零</w:t>
      </w:r>
      <w:r w:rsidRPr="008740BF">
        <w:rPr>
          <w:rFonts w:hint="eastAsia"/>
          <w:spacing w:val="6"/>
        </w:rPr>
        <w:t>年成立，是政府認可的學術機構。學院本部設於藝術中心十樓，其他校舍包括位於筲箕灣的包黃秀英校舍及柴灣青年廣場校舍，由充滿熱誠並擁有卓越成就的藝術家負責當中之教學工作。學院的學歷頒授課程集中在四個核心學術領域上，即藝術、應用藝術、媒體藝術和應用劇場與戲劇教育；提供的課程則包括高級文憑、專業文憑、學士及碩士學位課程。此外，學院亦舉辦短期課程及其他外展活動，大大擴闊了藝術課程的範圍。</w:t>
      </w:r>
    </w:p>
    <w:p w:rsidR="00D818DC" w:rsidRPr="00A11B8B" w:rsidRDefault="00D818DC" w:rsidP="00A11B8B">
      <w:pPr>
        <w:rPr>
          <w:rFonts w:asciiTheme="minorHAnsi" w:hAnsiTheme="minorHAnsi"/>
          <w:b/>
          <w:bCs/>
          <w:i/>
          <w:iCs/>
        </w:rPr>
      </w:pPr>
    </w:p>
    <w:sectPr w:rsidR="00D818DC" w:rsidRPr="00A11B8B" w:rsidSect="00D818D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61" w:rsidRDefault="00F61A61" w:rsidP="006211AC">
      <w:r>
        <w:separator/>
      </w:r>
    </w:p>
  </w:endnote>
  <w:endnote w:type="continuationSeparator" w:id="0">
    <w:p w:rsidR="00F61A61" w:rsidRDefault="00F61A61" w:rsidP="006211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61" w:rsidRDefault="00F61A61" w:rsidP="006211AC">
      <w:r>
        <w:separator/>
      </w:r>
    </w:p>
  </w:footnote>
  <w:footnote w:type="continuationSeparator" w:id="0">
    <w:p w:rsidR="00F61A61" w:rsidRDefault="00F61A61" w:rsidP="006211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B8B"/>
    <w:rsid w:val="00001B90"/>
    <w:rsid w:val="00040563"/>
    <w:rsid w:val="0010123E"/>
    <w:rsid w:val="001B7530"/>
    <w:rsid w:val="002059DB"/>
    <w:rsid w:val="00255D45"/>
    <w:rsid w:val="002763DC"/>
    <w:rsid w:val="00555044"/>
    <w:rsid w:val="00575426"/>
    <w:rsid w:val="006211AC"/>
    <w:rsid w:val="007171A5"/>
    <w:rsid w:val="007C6166"/>
    <w:rsid w:val="008740BF"/>
    <w:rsid w:val="008E2385"/>
    <w:rsid w:val="009C7237"/>
    <w:rsid w:val="00A11B8B"/>
    <w:rsid w:val="00A82371"/>
    <w:rsid w:val="00BC2101"/>
    <w:rsid w:val="00BF779A"/>
    <w:rsid w:val="00C475E1"/>
    <w:rsid w:val="00CD4E8B"/>
    <w:rsid w:val="00D43D60"/>
    <w:rsid w:val="00D818DC"/>
    <w:rsid w:val="00DA4719"/>
    <w:rsid w:val="00E22D75"/>
    <w:rsid w:val="00F61A61"/>
    <w:rsid w:val="00FB50B3"/>
    <w:rsid w:val="00FD40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B8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1B8B"/>
    <w:pPr>
      <w:spacing w:before="100" w:beforeAutospacing="1" w:after="100" w:afterAutospacing="1"/>
    </w:pPr>
    <w:rPr>
      <w:rFonts w:ascii="新細明體" w:hAnsi="新細明體" w:cs="新細明體"/>
    </w:rPr>
  </w:style>
  <w:style w:type="paragraph" w:styleId="a3">
    <w:name w:val="header"/>
    <w:basedOn w:val="a"/>
    <w:link w:val="a4"/>
    <w:uiPriority w:val="99"/>
    <w:semiHidden/>
    <w:unhideWhenUsed/>
    <w:rsid w:val="006211AC"/>
    <w:pPr>
      <w:tabs>
        <w:tab w:val="center" w:pos="4153"/>
        <w:tab w:val="right" w:pos="8306"/>
      </w:tabs>
      <w:snapToGrid w:val="0"/>
    </w:pPr>
    <w:rPr>
      <w:sz w:val="20"/>
      <w:szCs w:val="20"/>
    </w:rPr>
  </w:style>
  <w:style w:type="character" w:customStyle="1" w:styleId="a4">
    <w:name w:val="頁首 字元"/>
    <w:basedOn w:val="a0"/>
    <w:link w:val="a3"/>
    <w:uiPriority w:val="99"/>
    <w:semiHidden/>
    <w:rsid w:val="006211AC"/>
    <w:rPr>
      <w:rFonts w:ascii="Times New Roman" w:eastAsia="新細明體" w:hAnsi="Times New Roman" w:cs="Times New Roman"/>
      <w:kern w:val="0"/>
      <w:sz w:val="20"/>
      <w:szCs w:val="20"/>
    </w:rPr>
  </w:style>
  <w:style w:type="paragraph" w:styleId="a5">
    <w:name w:val="footer"/>
    <w:basedOn w:val="a"/>
    <w:link w:val="a6"/>
    <w:uiPriority w:val="99"/>
    <w:semiHidden/>
    <w:unhideWhenUsed/>
    <w:rsid w:val="006211AC"/>
    <w:pPr>
      <w:tabs>
        <w:tab w:val="center" w:pos="4153"/>
        <w:tab w:val="right" w:pos="8306"/>
      </w:tabs>
      <w:snapToGrid w:val="0"/>
    </w:pPr>
    <w:rPr>
      <w:sz w:val="20"/>
      <w:szCs w:val="20"/>
    </w:rPr>
  </w:style>
  <w:style w:type="character" w:customStyle="1" w:styleId="a6">
    <w:name w:val="頁尾 字元"/>
    <w:basedOn w:val="a0"/>
    <w:link w:val="a5"/>
    <w:uiPriority w:val="99"/>
    <w:semiHidden/>
    <w:rsid w:val="006211AC"/>
    <w:rPr>
      <w:rFonts w:ascii="Times New Roman" w:eastAsia="新細明體" w:hAnsi="Times New Roman" w:cs="Times New Roman"/>
      <w:kern w:val="0"/>
      <w:sz w:val="20"/>
      <w:szCs w:val="20"/>
    </w:rPr>
  </w:style>
  <w:style w:type="paragraph" w:styleId="a7">
    <w:name w:val="Balloon Text"/>
    <w:basedOn w:val="a"/>
    <w:link w:val="a8"/>
    <w:uiPriority w:val="99"/>
    <w:semiHidden/>
    <w:unhideWhenUsed/>
    <w:rsid w:val="00FD40BB"/>
    <w:rPr>
      <w:rFonts w:ascii="Lucida Grande" w:hAnsi="Lucida Grande"/>
      <w:sz w:val="18"/>
      <w:szCs w:val="18"/>
    </w:rPr>
  </w:style>
  <w:style w:type="character" w:customStyle="1" w:styleId="a8">
    <w:name w:val="註解方塊文字 字元"/>
    <w:basedOn w:val="a0"/>
    <w:link w:val="a7"/>
    <w:uiPriority w:val="99"/>
    <w:semiHidden/>
    <w:rsid w:val="00FD40BB"/>
    <w:rPr>
      <w:rFonts w:ascii="Lucida Grande" w:eastAsia="新細明體" w:hAnsi="Lucida Grande" w:cs="Times New Roman"/>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8B"/>
    <w:rPr>
      <w:rFonts w:ascii="Times New Roman" w:eastAsia="新細明體" w:hAnsi="Times New Roman" w:cs="Times New Roman"/>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B8B"/>
    <w:pPr>
      <w:spacing w:before="100" w:beforeAutospacing="1" w:after="100" w:afterAutospacing="1"/>
    </w:pPr>
    <w:rPr>
      <w:rFonts w:ascii="新細明體" w:hAnsi="新細明體" w:cs="新細明體"/>
    </w:rPr>
  </w:style>
  <w:style w:type="paragraph" w:styleId="Header">
    <w:name w:val="header"/>
    <w:basedOn w:val="Normal"/>
    <w:link w:val="HeaderChar"/>
    <w:uiPriority w:val="99"/>
    <w:semiHidden/>
    <w:unhideWhenUsed/>
    <w:rsid w:val="006211A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211AC"/>
    <w:rPr>
      <w:rFonts w:ascii="Times New Roman" w:eastAsia="新細明體" w:hAnsi="Times New Roman" w:cs="Times New Roman"/>
      <w:kern w:val="0"/>
      <w:sz w:val="20"/>
      <w:szCs w:val="20"/>
    </w:rPr>
  </w:style>
  <w:style w:type="paragraph" w:styleId="Footer">
    <w:name w:val="footer"/>
    <w:basedOn w:val="Normal"/>
    <w:link w:val="FooterChar"/>
    <w:uiPriority w:val="99"/>
    <w:semiHidden/>
    <w:unhideWhenUsed/>
    <w:rsid w:val="006211A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211AC"/>
    <w:rPr>
      <w:rFonts w:ascii="Times New Roman" w:eastAsia="新細明體" w:hAnsi="Times New Roman" w:cs="Times New Roman"/>
      <w:kern w:val="0"/>
      <w:sz w:val="20"/>
      <w:szCs w:val="20"/>
    </w:rPr>
  </w:style>
  <w:style w:type="paragraph" w:styleId="BalloonText">
    <w:name w:val="Balloon Text"/>
    <w:basedOn w:val="Normal"/>
    <w:link w:val="BalloonTextChar"/>
    <w:uiPriority w:val="99"/>
    <w:semiHidden/>
    <w:unhideWhenUsed/>
    <w:rsid w:val="00FD40BB"/>
    <w:rPr>
      <w:rFonts w:ascii="Lucida Grande" w:hAnsi="Lucida Grande"/>
      <w:sz w:val="18"/>
      <w:szCs w:val="18"/>
    </w:rPr>
  </w:style>
  <w:style w:type="character" w:customStyle="1" w:styleId="BalloonTextChar">
    <w:name w:val="Balloon Text Char"/>
    <w:basedOn w:val="DefaultParagraphFont"/>
    <w:link w:val="BalloonText"/>
    <w:uiPriority w:val="99"/>
    <w:semiHidden/>
    <w:rsid w:val="00FD40BB"/>
    <w:rPr>
      <w:rFonts w:ascii="Lucida Grande" w:eastAsia="新細明體" w:hAnsi="Lucida Grande"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78714798">
      <w:bodyDiv w:val="1"/>
      <w:marLeft w:val="0"/>
      <w:marRight w:val="0"/>
      <w:marTop w:val="0"/>
      <w:marBottom w:val="0"/>
      <w:divBdr>
        <w:top w:val="none" w:sz="0" w:space="0" w:color="auto"/>
        <w:left w:val="none" w:sz="0" w:space="0" w:color="auto"/>
        <w:bottom w:val="none" w:sz="0" w:space="0" w:color="auto"/>
        <w:right w:val="none" w:sz="0" w:space="0" w:color="auto"/>
      </w:divBdr>
    </w:div>
    <w:div w:id="139689944">
      <w:bodyDiv w:val="1"/>
      <w:marLeft w:val="0"/>
      <w:marRight w:val="0"/>
      <w:marTop w:val="0"/>
      <w:marBottom w:val="0"/>
      <w:divBdr>
        <w:top w:val="none" w:sz="0" w:space="0" w:color="auto"/>
        <w:left w:val="none" w:sz="0" w:space="0" w:color="auto"/>
        <w:bottom w:val="none" w:sz="0" w:space="0" w:color="auto"/>
        <w:right w:val="none" w:sz="0" w:space="0" w:color="auto"/>
      </w:divBdr>
    </w:div>
    <w:div w:id="240214177">
      <w:bodyDiv w:val="1"/>
      <w:marLeft w:val="0"/>
      <w:marRight w:val="0"/>
      <w:marTop w:val="0"/>
      <w:marBottom w:val="0"/>
      <w:divBdr>
        <w:top w:val="none" w:sz="0" w:space="0" w:color="auto"/>
        <w:left w:val="none" w:sz="0" w:space="0" w:color="auto"/>
        <w:bottom w:val="none" w:sz="0" w:space="0" w:color="auto"/>
        <w:right w:val="none" w:sz="0" w:space="0" w:color="auto"/>
      </w:divBdr>
    </w:div>
    <w:div w:id="742069659">
      <w:bodyDiv w:val="1"/>
      <w:marLeft w:val="0"/>
      <w:marRight w:val="0"/>
      <w:marTop w:val="0"/>
      <w:marBottom w:val="0"/>
      <w:divBdr>
        <w:top w:val="none" w:sz="0" w:space="0" w:color="auto"/>
        <w:left w:val="none" w:sz="0" w:space="0" w:color="auto"/>
        <w:bottom w:val="none" w:sz="0" w:space="0" w:color="auto"/>
        <w:right w:val="none" w:sz="0" w:space="0" w:color="auto"/>
      </w:divBdr>
    </w:div>
    <w:div w:id="1554266826">
      <w:bodyDiv w:val="1"/>
      <w:marLeft w:val="0"/>
      <w:marRight w:val="0"/>
      <w:marTop w:val="0"/>
      <w:marBottom w:val="0"/>
      <w:divBdr>
        <w:top w:val="none" w:sz="0" w:space="0" w:color="auto"/>
        <w:left w:val="none" w:sz="0" w:space="0" w:color="auto"/>
        <w:bottom w:val="none" w:sz="0" w:space="0" w:color="auto"/>
        <w:right w:val="none" w:sz="0" w:space="0" w:color="auto"/>
      </w:divBdr>
    </w:div>
    <w:div w:id="20536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6B6EA-014D-42B6-9198-A45D9849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385</Words>
  <Characters>2195</Characters>
  <Application>Microsoft Office Word</Application>
  <DocSecurity>0</DocSecurity>
  <Lines>18</Lines>
  <Paragraphs>5</Paragraphs>
  <ScaleCrop>false</ScaleCrop>
  <Company>Hewlett-Packard Company</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StephanieCheng</dc:creator>
  <cp:lastModifiedBy>StephanieCheng</cp:lastModifiedBy>
  <cp:revision>6</cp:revision>
  <dcterms:created xsi:type="dcterms:W3CDTF">2013-11-21T04:00:00Z</dcterms:created>
  <dcterms:modified xsi:type="dcterms:W3CDTF">2014-03-05T04:36:00Z</dcterms:modified>
</cp:coreProperties>
</file>