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7C" w:rsidRPr="000D007C" w:rsidRDefault="000D007C" w:rsidP="002315B5">
      <w:pPr>
        <w:pStyle w:val="NoSpacing"/>
        <w:pBdr>
          <w:bottom w:val="single" w:sz="6" w:space="1" w:color="auto"/>
        </w:pBdr>
        <w:rPr>
          <w:rFonts w:asciiTheme="majorHAnsi" w:eastAsia="新細明體" w:hAnsiTheme="majorHAnsi" w:cs="新細明體"/>
          <w:color w:val="000000" w:themeColor="text1"/>
          <w:kern w:val="0"/>
          <w:sz w:val="20"/>
          <w:szCs w:val="20"/>
          <w:lang w:eastAsia="zh-HK"/>
        </w:rPr>
      </w:pPr>
      <w:r w:rsidRPr="00120A5F">
        <w:rPr>
          <w:rFonts w:asciiTheme="majorHAnsi" w:eastAsia="新細明體" w:hAnsiTheme="majorHAnsi" w:cs="新細明體"/>
          <w:color w:val="000000" w:themeColor="text1"/>
          <w:kern w:val="0"/>
          <w:sz w:val="20"/>
          <w:szCs w:val="20"/>
          <w:highlight w:val="cyan"/>
          <w:lang w:eastAsia="zh-HK"/>
        </w:rPr>
        <w:t>Text in blue</w:t>
      </w:r>
      <w:r w:rsidRPr="000D007C">
        <w:rPr>
          <w:rFonts w:asciiTheme="majorHAnsi" w:eastAsia="新細明體" w:hAnsiTheme="majorHAnsi" w:cs="新細明體"/>
          <w:color w:val="000000" w:themeColor="text1"/>
          <w:kern w:val="0"/>
          <w:sz w:val="20"/>
          <w:szCs w:val="20"/>
          <w:lang w:eastAsia="zh-HK"/>
        </w:rPr>
        <w:t xml:space="preserve"> to be printed on invitation card</w:t>
      </w:r>
    </w:p>
    <w:p w:rsidR="000D007C" w:rsidRDefault="000D007C" w:rsidP="002315B5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i/>
          <w:kern w:val="0"/>
          <w:sz w:val="20"/>
          <w:szCs w:val="20"/>
          <w:lang w:eastAsia="zh-HK"/>
        </w:rPr>
      </w:pPr>
    </w:p>
    <w:p w:rsidR="00A30A05" w:rsidRPr="000D007C" w:rsidRDefault="000D007C" w:rsidP="002315B5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i/>
          <w:kern w:val="0"/>
          <w:sz w:val="20"/>
          <w:szCs w:val="20"/>
          <w:lang w:eastAsia="zh-HK"/>
        </w:rPr>
      </w:pPr>
      <w:r>
        <w:rPr>
          <w:rFonts w:ascii="新細明體" w:eastAsia="新細明體" w:cs="新細明體" w:hint="eastAsia"/>
          <w:i/>
          <w:kern w:val="0"/>
          <w:sz w:val="20"/>
          <w:szCs w:val="20"/>
          <w:lang w:eastAsia="zh-HK"/>
        </w:rPr>
        <w:t xml:space="preserve">Front </w:t>
      </w:r>
      <w:r w:rsidR="00E16E39">
        <w:rPr>
          <w:rFonts w:ascii="新細明體" w:eastAsia="新細明體" w:cs="新細明體" w:hint="eastAsia"/>
          <w:i/>
          <w:kern w:val="0"/>
          <w:sz w:val="20"/>
          <w:szCs w:val="20"/>
          <w:lang w:eastAsia="zh-HK"/>
        </w:rPr>
        <w:t>Cover Page</w:t>
      </w:r>
    </w:p>
    <w:p w:rsidR="00824C1C" w:rsidRPr="00D0540C" w:rsidRDefault="00824C1C" w:rsidP="00C727B2">
      <w:pPr>
        <w:pStyle w:val="NoSpacing"/>
        <w:rPr>
          <w:b/>
          <w:bCs/>
          <w:color w:val="548DD4" w:themeColor="text2" w:themeTint="99"/>
          <w:kern w:val="0"/>
          <w:szCs w:val="24"/>
          <w:lang w:eastAsia="zh-HK"/>
        </w:rPr>
      </w:pPr>
    </w:p>
    <w:p w:rsidR="00824C1C" w:rsidRPr="00D0540C" w:rsidRDefault="00824C1C" w:rsidP="00C727B2">
      <w:pPr>
        <w:pStyle w:val="NoSpacing"/>
        <w:rPr>
          <w:b/>
          <w:bCs/>
          <w:color w:val="548DD4" w:themeColor="text2" w:themeTint="99"/>
          <w:kern w:val="0"/>
          <w:sz w:val="28"/>
          <w:szCs w:val="28"/>
          <w:lang w:eastAsia="zh-HK"/>
        </w:rPr>
      </w:pPr>
      <w:r w:rsidRPr="00D0540C">
        <w:rPr>
          <w:b/>
          <w:bCs/>
          <w:color w:val="548DD4" w:themeColor="text2" w:themeTint="99"/>
          <w:kern w:val="0"/>
          <w:sz w:val="28"/>
          <w:szCs w:val="28"/>
          <w:lang w:eastAsia="zh-HK"/>
        </w:rPr>
        <w:t>HONG KONG ARTS CENTRE</w:t>
      </w:r>
    </w:p>
    <w:p w:rsidR="00824C1C" w:rsidRPr="00D0540C" w:rsidRDefault="003C63FD" w:rsidP="00C727B2">
      <w:pPr>
        <w:pStyle w:val="NoSpacing"/>
        <w:rPr>
          <w:b/>
          <w:bCs/>
          <w:color w:val="548DD4" w:themeColor="text2" w:themeTint="99"/>
          <w:kern w:val="0"/>
          <w:sz w:val="28"/>
          <w:szCs w:val="28"/>
          <w:lang w:eastAsia="zh-HK"/>
        </w:rPr>
      </w:pPr>
      <w:r>
        <w:rPr>
          <w:b/>
          <w:bCs/>
          <w:color w:val="548DD4" w:themeColor="text2" w:themeTint="99"/>
          <w:kern w:val="0"/>
          <w:sz w:val="28"/>
          <w:szCs w:val="28"/>
          <w:lang w:eastAsia="zh-HK"/>
        </w:rPr>
        <w:t>12-28/3/2015</w:t>
      </w:r>
    </w:p>
    <w:p w:rsidR="00824C1C" w:rsidRPr="00D0540C" w:rsidRDefault="00824C1C" w:rsidP="00824C1C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color w:val="548DD4" w:themeColor="text2" w:themeTint="99"/>
          <w:kern w:val="0"/>
          <w:sz w:val="28"/>
          <w:szCs w:val="28"/>
        </w:rPr>
      </w:pPr>
    </w:p>
    <w:p w:rsidR="00824C1C" w:rsidRPr="00D0540C" w:rsidRDefault="00824C1C" w:rsidP="00824C1C">
      <w:pPr>
        <w:pStyle w:val="NoSpacing"/>
        <w:rPr>
          <w:b/>
          <w:bCs/>
          <w:color w:val="548DD4" w:themeColor="text2" w:themeTint="99"/>
          <w:kern w:val="0"/>
          <w:sz w:val="28"/>
          <w:szCs w:val="28"/>
          <w:lang w:eastAsia="zh-HK"/>
        </w:rPr>
      </w:pPr>
    </w:p>
    <w:p w:rsidR="003C63FD" w:rsidRPr="00AE4D3A" w:rsidRDefault="003C63FD" w:rsidP="003C63FD">
      <w:r>
        <w:rPr>
          <w:b/>
          <w:bCs/>
          <w:color w:val="548DD4" w:themeColor="text2" w:themeTint="99"/>
          <w:sz w:val="28"/>
          <w:szCs w:val="28"/>
          <w:lang w:eastAsia="zh-HK"/>
        </w:rPr>
        <w:t>3</w:t>
      </w:r>
      <w:r>
        <w:rPr>
          <w:b/>
          <w:bCs/>
          <w:color w:val="548DD4" w:themeColor="text2" w:themeTint="99"/>
          <w:sz w:val="28"/>
          <w:szCs w:val="28"/>
          <w:vertAlign w:val="superscript"/>
          <w:lang w:eastAsia="zh-HK"/>
        </w:rPr>
        <w:t>r</w:t>
      </w:r>
      <w:r w:rsidR="00B5172D" w:rsidRPr="00D0540C">
        <w:rPr>
          <w:b/>
          <w:bCs/>
          <w:color w:val="548DD4" w:themeColor="text2" w:themeTint="99"/>
          <w:sz w:val="28"/>
          <w:szCs w:val="28"/>
          <w:vertAlign w:val="superscript"/>
          <w:lang w:eastAsia="zh-HK"/>
        </w:rPr>
        <w:t>d</w:t>
      </w:r>
      <w:r w:rsidR="00C727B2" w:rsidRPr="00D0540C">
        <w:rPr>
          <w:b/>
          <w:bCs/>
          <w:color w:val="548DD4" w:themeColor="text2" w:themeTint="99"/>
          <w:sz w:val="28"/>
          <w:szCs w:val="28"/>
        </w:rPr>
        <w:t xml:space="preserve"> Annual Collectors</w:t>
      </w:r>
      <w:r w:rsidR="00906277" w:rsidRPr="00D0540C">
        <w:rPr>
          <w:b/>
          <w:bCs/>
          <w:color w:val="548DD4" w:themeColor="text2" w:themeTint="99"/>
          <w:sz w:val="28"/>
          <w:szCs w:val="28"/>
          <w:lang w:eastAsia="zh-HK"/>
        </w:rPr>
        <w:t>’</w:t>
      </w:r>
      <w:r w:rsidR="00906277" w:rsidRPr="00D0540C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DB4906" w:rsidRPr="00D0540C">
        <w:rPr>
          <w:b/>
          <w:bCs/>
          <w:color w:val="548DD4" w:themeColor="text2" w:themeTint="99"/>
          <w:sz w:val="28"/>
          <w:szCs w:val="28"/>
        </w:rPr>
        <w:t xml:space="preserve">Contemporary </w:t>
      </w:r>
      <w:r w:rsidR="00906277" w:rsidRPr="00D0540C">
        <w:rPr>
          <w:b/>
          <w:bCs/>
          <w:color w:val="548DD4" w:themeColor="text2" w:themeTint="99"/>
          <w:sz w:val="28"/>
          <w:szCs w:val="28"/>
        </w:rPr>
        <w:t>Co</w:t>
      </w:r>
      <w:r w:rsidR="00906277" w:rsidRPr="003C63FD">
        <w:rPr>
          <w:b/>
          <w:bCs/>
          <w:color w:val="548DD4" w:themeColor="text2" w:themeTint="99"/>
          <w:sz w:val="28"/>
          <w:szCs w:val="28"/>
        </w:rPr>
        <w:t>llaboration</w:t>
      </w:r>
      <w:r w:rsidRPr="003C63FD">
        <w:rPr>
          <w:b/>
          <w:bCs/>
          <w:color w:val="548DD4" w:themeColor="text2" w:themeTint="99"/>
          <w:sz w:val="28"/>
          <w:szCs w:val="28"/>
          <w:lang w:eastAsia="zh-HK"/>
        </w:rPr>
        <w:t xml:space="preserve"> – </w:t>
      </w:r>
      <w:r w:rsidRPr="003C63FD">
        <w:rPr>
          <w:b/>
          <w:color w:val="548DD4" w:themeColor="text2" w:themeTint="99"/>
          <w:sz w:val="28"/>
          <w:szCs w:val="28"/>
          <w:lang w:eastAsia="zh-HK"/>
        </w:rPr>
        <w:t>Boundless Treasures</w:t>
      </w:r>
    </w:p>
    <w:p w:rsidR="00824C1C" w:rsidRPr="003C63FD" w:rsidRDefault="00824C1C" w:rsidP="008C6652">
      <w:pPr>
        <w:pStyle w:val="NoSpacing"/>
        <w:rPr>
          <w:b/>
          <w:bCs/>
          <w:color w:val="548DD4" w:themeColor="text2" w:themeTint="99"/>
          <w:kern w:val="0"/>
          <w:sz w:val="28"/>
          <w:szCs w:val="28"/>
          <w:lang w:eastAsia="zh-HK"/>
        </w:rPr>
      </w:pPr>
    </w:p>
    <w:p w:rsidR="005C0A72" w:rsidRPr="00A30A05" w:rsidRDefault="005C0A72" w:rsidP="00824C1C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kern w:val="0"/>
          <w:sz w:val="20"/>
          <w:szCs w:val="20"/>
        </w:rPr>
      </w:pPr>
    </w:p>
    <w:p w:rsidR="00824C1C" w:rsidRDefault="00824C1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Pr="00DB4906" w:rsidRDefault="00DB4906" w:rsidP="00824C1C">
      <w:pPr>
        <w:pStyle w:val="NoSpacing"/>
        <w:rPr>
          <w:bCs/>
          <w:kern w:val="0"/>
          <w:szCs w:val="24"/>
          <w:lang w:eastAsia="zh-HK"/>
        </w:rPr>
      </w:pPr>
      <w:r w:rsidRPr="00DB4906">
        <w:rPr>
          <w:rFonts w:hint="eastAsia"/>
          <w:bCs/>
          <w:kern w:val="0"/>
          <w:szCs w:val="24"/>
          <w:lang w:eastAsia="zh-HK"/>
        </w:rPr>
        <w:t>(Key Visual)</w:t>
      </w: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0D007C" w:rsidRDefault="000D007C" w:rsidP="00824C1C">
      <w:pPr>
        <w:pStyle w:val="NoSpacing"/>
        <w:rPr>
          <w:b/>
          <w:bCs/>
          <w:kern w:val="0"/>
          <w:szCs w:val="24"/>
          <w:lang w:eastAsia="zh-HK"/>
        </w:rPr>
      </w:pPr>
    </w:p>
    <w:p w:rsidR="006C44AA" w:rsidRDefault="006C44AA">
      <w:pPr>
        <w:rPr>
          <w:rFonts w:ascii="新細明體" w:eastAsia="新細明體" w:hAnsiTheme="minorHAnsi" w:cs="新細明體"/>
          <w:i/>
          <w:sz w:val="20"/>
          <w:szCs w:val="20"/>
          <w:lang w:eastAsia="zh-HK"/>
        </w:rPr>
      </w:pPr>
      <w:r>
        <w:rPr>
          <w:rFonts w:ascii="新細明體" w:eastAsia="新細明體" w:cs="新細明體"/>
          <w:i/>
          <w:sz w:val="20"/>
          <w:szCs w:val="20"/>
          <w:lang w:eastAsia="zh-HK"/>
        </w:rPr>
        <w:br w:type="page"/>
      </w:r>
    </w:p>
    <w:p w:rsidR="000D007C" w:rsidRPr="000D007C" w:rsidRDefault="00D0540C" w:rsidP="000D007C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i/>
          <w:kern w:val="0"/>
          <w:sz w:val="20"/>
          <w:szCs w:val="20"/>
          <w:lang w:eastAsia="zh-HK"/>
        </w:rPr>
      </w:pPr>
      <w:r>
        <w:rPr>
          <w:rFonts w:ascii="新細明體" w:eastAsia="新細明體" w:cs="新細明體" w:hint="eastAsia"/>
          <w:i/>
          <w:kern w:val="0"/>
          <w:sz w:val="20"/>
          <w:szCs w:val="20"/>
          <w:lang w:eastAsia="zh-HK"/>
        </w:rPr>
        <w:lastRenderedPageBreak/>
        <w:t xml:space="preserve">(Inside) </w:t>
      </w:r>
      <w:r w:rsidR="000D007C">
        <w:rPr>
          <w:rFonts w:ascii="新細明體" w:eastAsia="新細明體" w:cs="新細明體" w:hint="eastAsia"/>
          <w:i/>
          <w:kern w:val="0"/>
          <w:sz w:val="20"/>
          <w:szCs w:val="20"/>
          <w:lang w:eastAsia="zh-HK"/>
        </w:rPr>
        <w:t>Second and Third Pages</w:t>
      </w:r>
    </w:p>
    <w:p w:rsidR="00265927" w:rsidRPr="00D0540C" w:rsidRDefault="00265927" w:rsidP="001B3AD6">
      <w:pPr>
        <w:rPr>
          <w:rFonts w:eastAsia="新細明體" w:cs="新細明體"/>
          <w:color w:val="548DD4" w:themeColor="text2" w:themeTint="99"/>
          <w:sz w:val="28"/>
          <w:szCs w:val="28"/>
        </w:rPr>
      </w:pPr>
    </w:p>
    <w:p w:rsidR="001B3AD6" w:rsidRPr="00D0540C" w:rsidRDefault="001B3AD6" w:rsidP="001B3AD6">
      <w:pPr>
        <w:rPr>
          <w:rFonts w:eastAsia="新細明體" w:cs="新細明體"/>
          <w:color w:val="548DD4" w:themeColor="text2" w:themeTint="99"/>
          <w:sz w:val="28"/>
          <w:szCs w:val="28"/>
        </w:rPr>
      </w:pPr>
      <w:r w:rsidRPr="00D0540C">
        <w:rPr>
          <w:rFonts w:eastAsia="新細明體" w:cs="新細明體"/>
          <w:color w:val="548DD4" w:themeColor="text2" w:themeTint="99"/>
          <w:sz w:val="28"/>
          <w:szCs w:val="28"/>
        </w:rPr>
        <w:t>Hong Kong Arts Centre</w:t>
      </w:r>
    </w:p>
    <w:p w:rsidR="001B3AD6" w:rsidRPr="00D0540C" w:rsidRDefault="001B3AD6" w:rsidP="001B3AD6">
      <w:pPr>
        <w:rPr>
          <w:rFonts w:eastAsia="新細明體" w:cs="新細明體"/>
          <w:color w:val="548DD4" w:themeColor="text2" w:themeTint="99"/>
          <w:sz w:val="28"/>
          <w:szCs w:val="28"/>
        </w:rPr>
      </w:pPr>
      <w:r w:rsidRPr="00D0540C">
        <w:rPr>
          <w:rFonts w:eastAsia="新細明體" w:cs="新細明體"/>
          <w:color w:val="548DD4" w:themeColor="text2" w:themeTint="99"/>
          <w:sz w:val="28"/>
          <w:szCs w:val="28"/>
        </w:rPr>
        <w:t>cordially invites you to the Opening Ceremony of</w:t>
      </w:r>
    </w:p>
    <w:p w:rsidR="003C63FD" w:rsidRDefault="001B3AD6" w:rsidP="001B3AD6">
      <w:pPr>
        <w:rPr>
          <w:rFonts w:eastAsia="新細明體" w:cs="新細明體"/>
          <w:color w:val="548DD4" w:themeColor="text2" w:themeTint="99"/>
          <w:sz w:val="28"/>
          <w:szCs w:val="28"/>
        </w:rPr>
      </w:pPr>
      <w:r w:rsidRPr="00D0540C">
        <w:rPr>
          <w:rFonts w:eastAsia="新細明體" w:cs="新細明體"/>
          <w:b/>
          <w:bCs/>
          <w:color w:val="548DD4" w:themeColor="text2" w:themeTint="99"/>
          <w:sz w:val="28"/>
          <w:szCs w:val="28"/>
        </w:rPr>
        <w:t xml:space="preserve">HKAC’s </w:t>
      </w:r>
      <w:r w:rsidR="003C63FD">
        <w:rPr>
          <w:rFonts w:eastAsia="新細明體" w:cs="新細明體"/>
          <w:b/>
          <w:bCs/>
          <w:color w:val="548DD4" w:themeColor="text2" w:themeTint="99"/>
          <w:sz w:val="28"/>
          <w:szCs w:val="28"/>
          <w:lang w:eastAsia="zh-HK"/>
        </w:rPr>
        <w:t>3</w:t>
      </w:r>
      <w:r w:rsidR="003C63FD">
        <w:rPr>
          <w:rFonts w:eastAsia="新細明體" w:cs="新細明體" w:hint="eastAsia"/>
          <w:b/>
          <w:bCs/>
          <w:color w:val="548DD4" w:themeColor="text2" w:themeTint="99"/>
          <w:sz w:val="28"/>
          <w:szCs w:val="28"/>
          <w:vertAlign w:val="superscript"/>
          <w:lang w:eastAsia="zh-HK"/>
        </w:rPr>
        <w:t>r</w:t>
      </w:r>
      <w:r w:rsidR="00B5172D" w:rsidRPr="00D0540C">
        <w:rPr>
          <w:rFonts w:eastAsia="新細明體" w:cs="新細明體" w:hint="eastAsia"/>
          <w:b/>
          <w:bCs/>
          <w:color w:val="548DD4" w:themeColor="text2" w:themeTint="99"/>
          <w:sz w:val="28"/>
          <w:szCs w:val="28"/>
          <w:vertAlign w:val="superscript"/>
          <w:lang w:eastAsia="zh-HK"/>
        </w:rPr>
        <w:t>d</w:t>
      </w:r>
      <w:r w:rsidRPr="00D0540C">
        <w:rPr>
          <w:rFonts w:eastAsia="新細明體" w:cs="新細明體"/>
          <w:b/>
          <w:bCs/>
          <w:color w:val="548DD4" w:themeColor="text2" w:themeTint="99"/>
          <w:sz w:val="28"/>
          <w:szCs w:val="28"/>
        </w:rPr>
        <w:t xml:space="preserve"> Annual Collectors’ </w:t>
      </w:r>
      <w:r w:rsidR="00265927" w:rsidRPr="00D0540C">
        <w:rPr>
          <w:rFonts w:eastAsia="新細明體" w:cs="新細明體"/>
          <w:b/>
          <w:bCs/>
          <w:color w:val="548DD4" w:themeColor="text2" w:themeTint="99"/>
          <w:sz w:val="28"/>
          <w:szCs w:val="28"/>
        </w:rPr>
        <w:t xml:space="preserve">Contemporary </w:t>
      </w:r>
      <w:r w:rsidRPr="00D0540C">
        <w:rPr>
          <w:rFonts w:eastAsia="新細明體" w:cs="新細明體"/>
          <w:b/>
          <w:bCs/>
          <w:color w:val="548DD4" w:themeColor="text2" w:themeTint="99"/>
          <w:sz w:val="28"/>
          <w:szCs w:val="28"/>
        </w:rPr>
        <w:t>Collaboration</w:t>
      </w:r>
      <w:r w:rsidR="00FC1686" w:rsidRPr="00D0540C">
        <w:rPr>
          <w:rFonts w:eastAsia="新細明體" w:cs="新細明體"/>
          <w:b/>
          <w:bCs/>
          <w:color w:val="548DD4" w:themeColor="text2" w:themeTint="99"/>
          <w:sz w:val="28"/>
          <w:szCs w:val="28"/>
          <w:lang w:eastAsia="zh-HK"/>
        </w:rPr>
        <w:t xml:space="preserve"> </w:t>
      </w:r>
      <w:r w:rsidR="003C63FD" w:rsidRPr="003C63FD">
        <w:rPr>
          <w:b/>
          <w:bCs/>
          <w:color w:val="548DD4" w:themeColor="text2" w:themeTint="99"/>
          <w:sz w:val="28"/>
          <w:szCs w:val="28"/>
          <w:lang w:eastAsia="zh-HK"/>
        </w:rPr>
        <w:t xml:space="preserve">– </w:t>
      </w:r>
      <w:r w:rsidR="003C63FD" w:rsidRPr="003C63FD">
        <w:rPr>
          <w:b/>
          <w:color w:val="548DD4" w:themeColor="text2" w:themeTint="99"/>
          <w:sz w:val="28"/>
          <w:szCs w:val="28"/>
          <w:lang w:eastAsia="zh-HK"/>
        </w:rPr>
        <w:t>Boundless Treasures</w:t>
      </w:r>
      <w:r w:rsidR="003C63FD">
        <w:rPr>
          <w:rFonts w:eastAsia="新細明體" w:cs="新細明體"/>
          <w:color w:val="548DD4" w:themeColor="text2" w:themeTint="99"/>
          <w:sz w:val="28"/>
          <w:szCs w:val="28"/>
        </w:rPr>
        <w:t xml:space="preserve"> </w:t>
      </w:r>
    </w:p>
    <w:p w:rsidR="001B3AD6" w:rsidRPr="00D0540C" w:rsidRDefault="00BE19A1" w:rsidP="001B3AD6">
      <w:pPr>
        <w:rPr>
          <w:rFonts w:eastAsia="新細明體" w:cs="新細明體"/>
          <w:color w:val="548DD4" w:themeColor="text2" w:themeTint="99"/>
          <w:sz w:val="28"/>
          <w:szCs w:val="28"/>
          <w:lang w:eastAsia="zh-HK"/>
        </w:rPr>
      </w:pPr>
      <w:r>
        <w:rPr>
          <w:rFonts w:eastAsia="新細明體" w:cs="新細明體"/>
          <w:color w:val="548DD4" w:themeColor="text2" w:themeTint="99"/>
          <w:sz w:val="28"/>
          <w:szCs w:val="28"/>
        </w:rPr>
        <w:t>at</w:t>
      </w:r>
      <w:r w:rsidR="001B3AD6" w:rsidRPr="00D0540C">
        <w:rPr>
          <w:rFonts w:eastAsia="新細明體" w:cs="新細明體"/>
          <w:color w:val="548DD4" w:themeColor="text2" w:themeTint="99"/>
          <w:sz w:val="28"/>
          <w:szCs w:val="28"/>
        </w:rPr>
        <w:t xml:space="preserve"> </w:t>
      </w:r>
      <w:r w:rsidR="003D4DF2" w:rsidRPr="00D0540C">
        <w:rPr>
          <w:rFonts w:eastAsia="新細明體" w:cs="新細明體" w:hint="eastAsia"/>
          <w:color w:val="548DD4" w:themeColor="text2" w:themeTint="99"/>
          <w:sz w:val="28"/>
          <w:szCs w:val="28"/>
        </w:rPr>
        <w:t xml:space="preserve">the </w:t>
      </w:r>
      <w:r w:rsidR="001B3AD6" w:rsidRPr="00D0540C">
        <w:rPr>
          <w:rFonts w:eastAsia="新細明體" w:cs="新細明體"/>
          <w:color w:val="548DD4" w:themeColor="text2" w:themeTint="99"/>
          <w:sz w:val="28"/>
          <w:szCs w:val="28"/>
        </w:rPr>
        <w:t>Pao G</w:t>
      </w:r>
      <w:r w:rsidR="000D007C" w:rsidRPr="00D0540C">
        <w:rPr>
          <w:rFonts w:eastAsia="新細明體" w:cs="新細明體"/>
          <w:color w:val="548DD4" w:themeColor="text2" w:themeTint="99"/>
          <w:sz w:val="28"/>
          <w:szCs w:val="28"/>
        </w:rPr>
        <w:t>alleries, Hong Kong Arts Centre</w:t>
      </w:r>
    </w:p>
    <w:p w:rsidR="001B3AD6" w:rsidRPr="00D0540C" w:rsidRDefault="001B3AD6" w:rsidP="001B3AD6">
      <w:pPr>
        <w:rPr>
          <w:rFonts w:eastAsia="新細明體" w:cs="新細明體"/>
          <w:color w:val="548DD4" w:themeColor="text2" w:themeTint="99"/>
          <w:sz w:val="28"/>
          <w:szCs w:val="28"/>
          <w:lang w:eastAsia="zh-HK"/>
        </w:rPr>
      </w:pPr>
      <w:r w:rsidRPr="00D0540C">
        <w:rPr>
          <w:rFonts w:eastAsia="新細明體" w:cs="新細明體"/>
          <w:color w:val="548DD4" w:themeColor="text2" w:themeTint="99"/>
          <w:sz w:val="28"/>
          <w:szCs w:val="28"/>
        </w:rPr>
        <w:t>2 H</w:t>
      </w:r>
      <w:r w:rsidR="000D007C" w:rsidRPr="00D0540C">
        <w:rPr>
          <w:rFonts w:eastAsia="新細明體" w:cs="新細明體"/>
          <w:color w:val="548DD4" w:themeColor="text2" w:themeTint="99"/>
          <w:sz w:val="28"/>
          <w:szCs w:val="28"/>
        </w:rPr>
        <w:t>arbour Road, Wanchai, Hong Kong</w:t>
      </w:r>
    </w:p>
    <w:p w:rsidR="001B3AD6" w:rsidRPr="00D0540C" w:rsidRDefault="001B3AD6" w:rsidP="001B3AD6">
      <w:pPr>
        <w:rPr>
          <w:rFonts w:eastAsia="新細明體" w:cs="新細明體"/>
          <w:color w:val="548DD4" w:themeColor="text2" w:themeTint="99"/>
          <w:sz w:val="28"/>
          <w:szCs w:val="28"/>
        </w:rPr>
      </w:pPr>
    </w:p>
    <w:p w:rsidR="001B3AD6" w:rsidRPr="002F0161" w:rsidRDefault="003C63FD" w:rsidP="001B3AD6">
      <w:pPr>
        <w:rPr>
          <w:rFonts w:eastAsia="新細明體" w:cs="新細明體"/>
          <w:b/>
          <w:color w:val="548DD4" w:themeColor="text2" w:themeTint="99"/>
          <w:sz w:val="28"/>
          <w:szCs w:val="28"/>
          <w:lang w:eastAsia="zh-HK"/>
        </w:rPr>
      </w:pPr>
      <w:r>
        <w:rPr>
          <w:rFonts w:eastAsia="新細明體" w:cs="新細明體" w:hint="eastAsia"/>
          <w:b/>
          <w:color w:val="548DD4" w:themeColor="text2" w:themeTint="99"/>
          <w:sz w:val="28"/>
          <w:szCs w:val="28"/>
          <w:lang w:eastAsia="zh-HK"/>
        </w:rPr>
        <w:t>11</w:t>
      </w:r>
      <w:r w:rsidR="00B5172D" w:rsidRPr="002F0161">
        <w:rPr>
          <w:rFonts w:eastAsia="新細明體" w:cs="新細明體" w:hint="eastAsia"/>
          <w:b/>
          <w:color w:val="548DD4" w:themeColor="text2" w:themeTint="99"/>
          <w:sz w:val="28"/>
          <w:szCs w:val="28"/>
          <w:lang w:eastAsia="zh-HK"/>
        </w:rPr>
        <w:t xml:space="preserve"> </w:t>
      </w:r>
      <w:r>
        <w:rPr>
          <w:rFonts w:eastAsia="新細明體" w:cs="新細明體"/>
          <w:b/>
          <w:color w:val="548DD4" w:themeColor="text2" w:themeTint="99"/>
          <w:sz w:val="28"/>
          <w:szCs w:val="28"/>
        </w:rPr>
        <w:t>March</w:t>
      </w:r>
      <w:r w:rsidR="00B5172D" w:rsidRPr="002F0161">
        <w:rPr>
          <w:rFonts w:eastAsia="新細明體" w:cs="新細明體"/>
          <w:b/>
          <w:color w:val="548DD4" w:themeColor="text2" w:themeTint="99"/>
          <w:sz w:val="28"/>
          <w:szCs w:val="28"/>
        </w:rPr>
        <w:t xml:space="preserve"> 201</w:t>
      </w:r>
      <w:r>
        <w:rPr>
          <w:rFonts w:eastAsia="新細明體" w:cs="新細明體" w:hint="eastAsia"/>
          <w:b/>
          <w:color w:val="548DD4" w:themeColor="text2" w:themeTint="99"/>
          <w:sz w:val="28"/>
          <w:szCs w:val="28"/>
          <w:lang w:eastAsia="zh-HK"/>
        </w:rPr>
        <w:t>5</w:t>
      </w:r>
      <w:r w:rsidR="001B3AD6" w:rsidRPr="002F0161">
        <w:rPr>
          <w:rFonts w:eastAsia="新細明體" w:cs="新細明體"/>
          <w:b/>
          <w:color w:val="548DD4" w:themeColor="text2" w:themeTint="99"/>
          <w:sz w:val="28"/>
          <w:szCs w:val="28"/>
        </w:rPr>
        <w:t xml:space="preserve">, </w:t>
      </w:r>
      <w:r>
        <w:rPr>
          <w:rFonts w:eastAsia="新細明體" w:cs="新細明體" w:hint="eastAsia"/>
          <w:b/>
          <w:color w:val="548DD4" w:themeColor="text2" w:themeTint="99"/>
          <w:sz w:val="28"/>
          <w:szCs w:val="28"/>
        </w:rPr>
        <w:t>Wednes</w:t>
      </w:r>
      <w:r w:rsidR="003171BF">
        <w:rPr>
          <w:rFonts w:eastAsia="新細明體" w:cs="新細明體" w:hint="eastAsia"/>
          <w:b/>
          <w:color w:val="548DD4" w:themeColor="text2" w:themeTint="99"/>
          <w:sz w:val="28"/>
          <w:szCs w:val="28"/>
          <w:lang w:eastAsia="zh-HK"/>
        </w:rPr>
        <w:t>day</w:t>
      </w:r>
    </w:p>
    <w:p w:rsidR="001B3AD6" w:rsidRPr="002F0161" w:rsidRDefault="004F3874" w:rsidP="001B3AD6">
      <w:pPr>
        <w:rPr>
          <w:rFonts w:eastAsia="新細明體" w:cs="新細明體"/>
          <w:bCs/>
          <w:color w:val="548DD4" w:themeColor="text2" w:themeTint="99"/>
          <w:sz w:val="28"/>
          <w:szCs w:val="28"/>
        </w:rPr>
      </w:pPr>
      <w:r>
        <w:rPr>
          <w:rFonts w:eastAsia="新細明體" w:cs="新細明體" w:hint="eastAsia"/>
          <w:bCs/>
          <w:color w:val="548DD4" w:themeColor="text2" w:themeTint="99"/>
          <w:sz w:val="28"/>
          <w:szCs w:val="28"/>
          <w:lang w:eastAsia="zh-HK"/>
        </w:rPr>
        <w:t>6</w:t>
      </w:r>
      <w:r w:rsidR="006726A7" w:rsidRPr="002F0161">
        <w:rPr>
          <w:rFonts w:eastAsia="新細明體" w:cs="新細明體" w:hint="eastAsia"/>
          <w:bCs/>
          <w:color w:val="548DD4" w:themeColor="text2" w:themeTint="99"/>
          <w:sz w:val="28"/>
          <w:szCs w:val="28"/>
          <w:lang w:eastAsia="zh-HK"/>
        </w:rPr>
        <w:t>:3</w:t>
      </w:r>
      <w:r w:rsidR="000D007C" w:rsidRPr="002F0161">
        <w:rPr>
          <w:rFonts w:eastAsia="新細明體" w:cs="新細明體" w:hint="eastAsia"/>
          <w:bCs/>
          <w:color w:val="548DD4" w:themeColor="text2" w:themeTint="99"/>
          <w:sz w:val="28"/>
          <w:szCs w:val="28"/>
          <w:lang w:eastAsia="zh-HK"/>
        </w:rPr>
        <w:t>0</w:t>
      </w:r>
      <w:r w:rsidR="001B3AD6" w:rsidRPr="002F0161">
        <w:rPr>
          <w:rFonts w:eastAsia="新細明體" w:cs="新細明體"/>
          <w:bCs/>
          <w:color w:val="548DD4" w:themeColor="text2" w:themeTint="99"/>
          <w:sz w:val="28"/>
          <w:szCs w:val="28"/>
        </w:rPr>
        <w:t>pm Cocktail Reception</w:t>
      </w:r>
    </w:p>
    <w:p w:rsidR="001B3AD6" w:rsidRPr="00D0540C" w:rsidRDefault="004F3874" w:rsidP="001B3AD6">
      <w:pPr>
        <w:rPr>
          <w:rFonts w:eastAsia="新細明體" w:cs="新細明體"/>
          <w:bCs/>
          <w:color w:val="548DD4" w:themeColor="text2" w:themeTint="99"/>
          <w:sz w:val="28"/>
          <w:szCs w:val="28"/>
        </w:rPr>
      </w:pPr>
      <w:r>
        <w:rPr>
          <w:rFonts w:eastAsia="新細明體" w:cs="新細明體" w:hint="eastAsia"/>
          <w:bCs/>
          <w:color w:val="548DD4" w:themeColor="text2" w:themeTint="99"/>
          <w:sz w:val="28"/>
          <w:szCs w:val="28"/>
          <w:lang w:eastAsia="zh-HK"/>
        </w:rPr>
        <w:t>7</w:t>
      </w:r>
      <w:r w:rsidR="005368A0">
        <w:rPr>
          <w:rFonts w:eastAsia="新細明體" w:cs="新細明體" w:hint="eastAsia"/>
          <w:bCs/>
          <w:color w:val="548DD4" w:themeColor="text2" w:themeTint="99"/>
          <w:sz w:val="28"/>
          <w:szCs w:val="28"/>
          <w:lang w:eastAsia="zh-HK"/>
        </w:rPr>
        <w:t>:00</w:t>
      </w:r>
      <w:r w:rsidR="001B3AD6" w:rsidRPr="002F0161">
        <w:rPr>
          <w:rFonts w:eastAsia="新細明體" w:cs="新細明體"/>
          <w:bCs/>
          <w:color w:val="548DD4" w:themeColor="text2" w:themeTint="99"/>
          <w:sz w:val="28"/>
          <w:szCs w:val="28"/>
        </w:rPr>
        <w:t>pm Opening Ceremony</w:t>
      </w:r>
    </w:p>
    <w:p w:rsidR="001B3AD6" w:rsidRPr="00D0540C" w:rsidRDefault="001B3AD6" w:rsidP="001B3AD6">
      <w:pPr>
        <w:rPr>
          <w:rFonts w:eastAsia="新細明體" w:cs="新細明體"/>
          <w:b/>
          <w:bCs/>
          <w:color w:val="548DD4" w:themeColor="text2" w:themeTint="99"/>
          <w:sz w:val="28"/>
          <w:szCs w:val="28"/>
        </w:rPr>
      </w:pPr>
    </w:p>
    <w:p w:rsidR="001B3AD6" w:rsidRPr="00A30A05" w:rsidRDefault="001B3AD6" w:rsidP="001B3AD6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kern w:val="0"/>
          <w:sz w:val="20"/>
          <w:szCs w:val="20"/>
        </w:rPr>
      </w:pPr>
    </w:p>
    <w:p w:rsidR="001B3AD6" w:rsidRDefault="001B3AD6" w:rsidP="001B3AD6">
      <w:pPr>
        <w:rPr>
          <w:rFonts w:eastAsia="新細明體" w:cs="新細明體"/>
          <w:b/>
          <w:bCs/>
          <w:sz w:val="28"/>
          <w:szCs w:val="28"/>
        </w:rPr>
      </w:pPr>
    </w:p>
    <w:p w:rsidR="002B5875" w:rsidRPr="007B1F06" w:rsidRDefault="001B3AD6" w:rsidP="00247145">
      <w:pPr>
        <w:rPr>
          <w:rFonts w:eastAsia="新細明體" w:cs="新細明體" w:hint="eastAsia"/>
          <w:b/>
          <w:bCs/>
          <w:color w:val="548DD4" w:themeColor="text2" w:themeTint="99"/>
          <w:sz w:val="28"/>
          <w:szCs w:val="28"/>
          <w:lang w:eastAsia="zh-HK"/>
        </w:rPr>
      </w:pPr>
      <w:r w:rsidRPr="00D0540C">
        <w:rPr>
          <w:rFonts w:eastAsia="新細明體" w:cs="新細明體"/>
          <w:b/>
          <w:bCs/>
          <w:color w:val="548DD4" w:themeColor="text2" w:themeTint="99"/>
          <w:sz w:val="28"/>
          <w:szCs w:val="28"/>
        </w:rPr>
        <w:t>Officiating Guests</w:t>
      </w:r>
    </w:p>
    <w:p w:rsidR="00247145" w:rsidRPr="007B1F06" w:rsidRDefault="006C0B4A" w:rsidP="00247145">
      <w:pPr>
        <w:rPr>
          <w:b/>
          <w:bCs/>
          <w:sz w:val="28"/>
          <w:szCs w:val="28"/>
        </w:rPr>
      </w:pPr>
      <w:r w:rsidRPr="007B1F06">
        <w:rPr>
          <w:b/>
          <w:bCs/>
          <w:sz w:val="28"/>
          <w:szCs w:val="28"/>
        </w:rPr>
        <w:t>TBC</w:t>
      </w:r>
      <w:r w:rsidR="00247145" w:rsidRPr="007B1F06">
        <w:rPr>
          <w:b/>
          <w:bCs/>
          <w:sz w:val="28"/>
          <w:szCs w:val="28"/>
        </w:rPr>
        <w:t xml:space="preserve"> </w:t>
      </w:r>
    </w:p>
    <w:p w:rsidR="00247145" w:rsidRPr="007B1F06" w:rsidRDefault="006C0B4A" w:rsidP="00247145">
      <w:pPr>
        <w:rPr>
          <w:bCs/>
          <w:sz w:val="28"/>
          <w:szCs w:val="28"/>
        </w:rPr>
      </w:pPr>
      <w:r w:rsidRPr="007B1F06">
        <w:rPr>
          <w:bCs/>
          <w:sz w:val="28"/>
          <w:szCs w:val="28"/>
        </w:rPr>
        <w:t>TBC</w:t>
      </w:r>
    </w:p>
    <w:p w:rsidR="00247145" w:rsidRPr="007B1F06" w:rsidRDefault="00247145" w:rsidP="00105F2F">
      <w:pPr>
        <w:rPr>
          <w:b/>
          <w:bCs/>
          <w:sz w:val="28"/>
          <w:szCs w:val="28"/>
        </w:rPr>
      </w:pPr>
    </w:p>
    <w:p w:rsidR="00247145" w:rsidRPr="007B1F06" w:rsidRDefault="00247145" w:rsidP="00105F2F">
      <w:pPr>
        <w:rPr>
          <w:b/>
          <w:bCs/>
          <w:sz w:val="28"/>
          <w:szCs w:val="28"/>
        </w:rPr>
      </w:pPr>
    </w:p>
    <w:p w:rsidR="006C0B4A" w:rsidRPr="007B1F06" w:rsidRDefault="006C0B4A" w:rsidP="006C0B4A">
      <w:pPr>
        <w:rPr>
          <w:b/>
          <w:bCs/>
          <w:sz w:val="28"/>
          <w:szCs w:val="28"/>
        </w:rPr>
      </w:pPr>
      <w:r w:rsidRPr="007B1F06">
        <w:rPr>
          <w:b/>
          <w:bCs/>
          <w:sz w:val="28"/>
          <w:szCs w:val="28"/>
        </w:rPr>
        <w:t xml:space="preserve">TBC </w:t>
      </w:r>
    </w:p>
    <w:p w:rsidR="006C0B4A" w:rsidRPr="007B1F06" w:rsidRDefault="006C0B4A" w:rsidP="006C0B4A">
      <w:pPr>
        <w:rPr>
          <w:bCs/>
          <w:sz w:val="28"/>
          <w:szCs w:val="28"/>
        </w:rPr>
      </w:pPr>
      <w:r w:rsidRPr="007B1F06">
        <w:rPr>
          <w:bCs/>
          <w:sz w:val="28"/>
          <w:szCs w:val="28"/>
        </w:rPr>
        <w:t>TBC</w:t>
      </w:r>
    </w:p>
    <w:p w:rsidR="00105F2F" w:rsidRPr="007B1F06" w:rsidRDefault="00105F2F" w:rsidP="00105F2F">
      <w:pPr>
        <w:rPr>
          <w:b/>
          <w:bCs/>
          <w:sz w:val="28"/>
          <w:szCs w:val="28"/>
        </w:rPr>
      </w:pPr>
      <w:r w:rsidRPr="007B1F06">
        <w:rPr>
          <w:b/>
          <w:bCs/>
          <w:sz w:val="28"/>
          <w:szCs w:val="28"/>
        </w:rPr>
        <w:t> </w:t>
      </w:r>
    </w:p>
    <w:p w:rsidR="006C0B4A" w:rsidRPr="007B1F06" w:rsidRDefault="006C0B4A" w:rsidP="006C0B4A">
      <w:pPr>
        <w:rPr>
          <w:b/>
          <w:bCs/>
          <w:sz w:val="28"/>
          <w:szCs w:val="28"/>
        </w:rPr>
      </w:pPr>
      <w:r w:rsidRPr="007B1F06">
        <w:rPr>
          <w:b/>
          <w:bCs/>
          <w:sz w:val="28"/>
          <w:szCs w:val="28"/>
        </w:rPr>
        <w:t xml:space="preserve">TBC </w:t>
      </w:r>
    </w:p>
    <w:p w:rsidR="006C0B4A" w:rsidRPr="007B1F06" w:rsidRDefault="006C0B4A" w:rsidP="006C0B4A">
      <w:pPr>
        <w:rPr>
          <w:bCs/>
          <w:sz w:val="28"/>
          <w:szCs w:val="28"/>
        </w:rPr>
      </w:pPr>
      <w:r w:rsidRPr="007B1F06">
        <w:rPr>
          <w:bCs/>
          <w:sz w:val="28"/>
          <w:szCs w:val="28"/>
        </w:rPr>
        <w:t>TBC</w:t>
      </w:r>
      <w:bookmarkStart w:id="0" w:name="_GoBack"/>
      <w:bookmarkEnd w:id="0"/>
    </w:p>
    <w:p w:rsidR="00105F2F" w:rsidRPr="006C0B4A" w:rsidRDefault="00105F2F" w:rsidP="00105F2F"/>
    <w:p w:rsidR="00105F2F" w:rsidRDefault="00105F2F" w:rsidP="00105F2F">
      <w:r>
        <w:rPr>
          <w:b/>
          <w:bCs/>
          <w:color w:val="548DD4"/>
          <w:sz w:val="28"/>
          <w:szCs w:val="28"/>
        </w:rPr>
        <w:t> </w:t>
      </w:r>
    </w:p>
    <w:p w:rsidR="00105F2F" w:rsidRDefault="00105F2F" w:rsidP="00105F2F">
      <w:pPr>
        <w:rPr>
          <w:rFonts w:ascii="Times New Roman" w:hAnsi="Times New Roman"/>
        </w:rPr>
      </w:pPr>
      <w:r>
        <w:rPr>
          <w:color w:val="548DD4"/>
          <w:sz w:val="28"/>
          <w:szCs w:val="28"/>
        </w:rPr>
        <w:t> </w:t>
      </w:r>
    </w:p>
    <w:p w:rsidR="00105F2F" w:rsidRDefault="00105F2F" w:rsidP="00105F2F">
      <w:pPr>
        <w:rPr>
          <w:b/>
          <w:bCs/>
          <w:color w:val="548DD4"/>
          <w:sz w:val="28"/>
          <w:szCs w:val="28"/>
        </w:rPr>
      </w:pPr>
      <w:r>
        <w:rPr>
          <w:b/>
          <w:bCs/>
          <w:color w:val="548DD4"/>
          <w:sz w:val="28"/>
          <w:szCs w:val="28"/>
        </w:rPr>
        <w:t>Featured Collectors</w:t>
      </w:r>
    </w:p>
    <w:p w:rsidR="00AB17CA" w:rsidRPr="00AB17CA" w:rsidRDefault="00AB17CA" w:rsidP="00AB17CA">
      <w:pPr>
        <w:jc w:val="both"/>
        <w:rPr>
          <w:color w:val="548DD4" w:themeColor="text2" w:themeTint="99"/>
          <w:sz w:val="28"/>
          <w:szCs w:val="28"/>
        </w:rPr>
      </w:pPr>
      <w:r w:rsidRPr="00AB17CA">
        <w:rPr>
          <w:color w:val="548DD4" w:themeColor="text2" w:themeTint="99"/>
          <w:sz w:val="28"/>
          <w:szCs w:val="28"/>
          <w:lang w:eastAsia="zh-HK"/>
        </w:rPr>
        <w:t>Chen Rong-chuan</w:t>
      </w:r>
    </w:p>
    <w:p w:rsidR="00AB17CA" w:rsidRPr="00AB17CA" w:rsidRDefault="00AB17CA" w:rsidP="00AB17CA">
      <w:pPr>
        <w:jc w:val="both"/>
        <w:rPr>
          <w:color w:val="548DD4" w:themeColor="text2" w:themeTint="99"/>
          <w:sz w:val="28"/>
          <w:szCs w:val="28"/>
          <w:lang w:eastAsia="zh-HK"/>
        </w:rPr>
      </w:pPr>
      <w:r w:rsidRPr="00AB17CA">
        <w:rPr>
          <w:color w:val="548DD4" w:themeColor="text2" w:themeTint="99"/>
          <w:sz w:val="28"/>
          <w:szCs w:val="28"/>
          <w:lang w:eastAsia="zh-HK"/>
        </w:rPr>
        <w:t>Chen Po-wen</w:t>
      </w:r>
    </w:p>
    <w:p w:rsidR="00AB17CA" w:rsidRPr="00AB17CA" w:rsidRDefault="00AB17CA" w:rsidP="00AB17CA">
      <w:pPr>
        <w:jc w:val="both"/>
        <w:rPr>
          <w:color w:val="548DD4" w:themeColor="text2" w:themeTint="99"/>
          <w:sz w:val="28"/>
          <w:szCs w:val="28"/>
        </w:rPr>
      </w:pPr>
      <w:r w:rsidRPr="00AB17CA">
        <w:rPr>
          <w:color w:val="548DD4" w:themeColor="text2" w:themeTint="99"/>
          <w:sz w:val="28"/>
          <w:szCs w:val="28"/>
        </w:rPr>
        <w:t>Leo Shih</w:t>
      </w:r>
    </w:p>
    <w:p w:rsidR="00AB17CA" w:rsidRPr="00AB17CA" w:rsidRDefault="00AB17CA" w:rsidP="00AB17CA">
      <w:pPr>
        <w:jc w:val="both"/>
        <w:rPr>
          <w:color w:val="548DD4" w:themeColor="text2" w:themeTint="99"/>
          <w:sz w:val="28"/>
          <w:szCs w:val="28"/>
          <w:lang w:eastAsia="zh-HK"/>
        </w:rPr>
      </w:pPr>
      <w:r w:rsidRPr="00AB17CA">
        <w:rPr>
          <w:color w:val="548DD4" w:themeColor="text2" w:themeTint="99"/>
          <w:sz w:val="28"/>
          <w:szCs w:val="28"/>
          <w:lang w:eastAsia="zh-HK"/>
        </w:rPr>
        <w:t>Liu Ming-hao</w:t>
      </w:r>
    </w:p>
    <w:p w:rsidR="00AB17CA" w:rsidRPr="00AB17CA" w:rsidRDefault="00AB17CA" w:rsidP="00AB17CA">
      <w:pPr>
        <w:jc w:val="both"/>
        <w:rPr>
          <w:color w:val="548DD4" w:themeColor="text2" w:themeTint="99"/>
          <w:sz w:val="28"/>
          <w:szCs w:val="28"/>
        </w:rPr>
      </w:pPr>
      <w:r w:rsidRPr="00AB17CA">
        <w:rPr>
          <w:color w:val="548DD4" w:themeColor="text2" w:themeTint="99"/>
          <w:sz w:val="28"/>
          <w:szCs w:val="28"/>
        </w:rPr>
        <w:t>Rudy Tseng</w:t>
      </w:r>
    </w:p>
    <w:p w:rsidR="00105F2F" w:rsidRDefault="00105F2F" w:rsidP="00105F2F">
      <w:pPr>
        <w:rPr>
          <w:b/>
          <w:bCs/>
          <w:color w:val="548DD4"/>
          <w:sz w:val="28"/>
          <w:szCs w:val="28"/>
        </w:rPr>
      </w:pPr>
    </w:p>
    <w:p w:rsidR="00105F2F" w:rsidRDefault="00105F2F" w:rsidP="00105F2F">
      <w:pPr>
        <w:rPr>
          <w:b/>
          <w:bCs/>
          <w:color w:val="548DD4"/>
          <w:sz w:val="28"/>
          <w:szCs w:val="28"/>
        </w:rPr>
      </w:pPr>
      <w:r>
        <w:rPr>
          <w:b/>
          <w:bCs/>
          <w:color w:val="548DD4"/>
          <w:sz w:val="28"/>
          <w:szCs w:val="28"/>
        </w:rPr>
        <w:t>Guest Curator</w:t>
      </w:r>
    </w:p>
    <w:p w:rsidR="00105F2F" w:rsidRPr="00AB17CA" w:rsidRDefault="00AB17CA" w:rsidP="00105F2F">
      <w:r w:rsidRPr="00AB17CA">
        <w:rPr>
          <w:bCs/>
          <w:color w:val="548DD4"/>
          <w:sz w:val="28"/>
          <w:szCs w:val="28"/>
        </w:rPr>
        <w:t>Wu Dar-kuen</w:t>
      </w:r>
    </w:p>
    <w:p w:rsidR="00FF2BCA" w:rsidRPr="00105F2F" w:rsidRDefault="00FF2BCA" w:rsidP="00824C1C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kern w:val="0"/>
          <w:sz w:val="20"/>
          <w:szCs w:val="20"/>
        </w:rPr>
      </w:pPr>
    </w:p>
    <w:p w:rsidR="000D007C" w:rsidRDefault="000D007C" w:rsidP="000D007C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i/>
          <w:kern w:val="0"/>
          <w:sz w:val="20"/>
          <w:szCs w:val="20"/>
          <w:lang w:eastAsia="zh-HK"/>
        </w:rPr>
      </w:pPr>
    </w:p>
    <w:p w:rsidR="002E495F" w:rsidRPr="006853DD" w:rsidRDefault="002E495F" w:rsidP="002E495F">
      <w:pPr>
        <w:pStyle w:val="NoSpacing"/>
        <w:pBdr>
          <w:bottom w:val="single" w:sz="6" w:space="1" w:color="auto"/>
        </w:pBdr>
        <w:rPr>
          <w:rFonts w:ascii="Calibri" w:hAnsi="Calibri" w:cs="Calibri"/>
          <w:bCs/>
          <w:color w:val="548DD4"/>
          <w:kern w:val="0"/>
          <w:sz w:val="28"/>
          <w:szCs w:val="28"/>
        </w:rPr>
      </w:pPr>
      <w:r w:rsidRPr="006853DD">
        <w:rPr>
          <w:rFonts w:ascii="Calibri" w:hAnsi="Calibri" w:cs="Calibri"/>
          <w:bCs/>
          <w:color w:val="548DD4"/>
          <w:kern w:val="0"/>
          <w:sz w:val="28"/>
          <w:szCs w:val="28"/>
        </w:rPr>
        <w:t>R.S.V.P</w:t>
      </w:r>
    </w:p>
    <w:p w:rsidR="002E495F" w:rsidRPr="006853DD" w:rsidRDefault="002E495F" w:rsidP="002E495F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kern w:val="0"/>
          <w:sz w:val="20"/>
          <w:szCs w:val="20"/>
          <w:lang w:eastAsia="zh-HK"/>
        </w:rPr>
      </w:pPr>
      <w:r w:rsidRPr="006853DD">
        <w:rPr>
          <w:rFonts w:ascii="Calibri" w:hAnsi="Calibri" w:cs="Calibri"/>
          <w:bCs/>
          <w:color w:val="548DD4"/>
          <w:kern w:val="0"/>
          <w:sz w:val="28"/>
          <w:szCs w:val="28"/>
        </w:rPr>
        <w:t>Ms Wendy Chiu (Tel: 2582 0283 / E-mail: wchiu@hkac.org.hk)</w:t>
      </w:r>
    </w:p>
    <w:p w:rsidR="002E495F" w:rsidRDefault="002E495F" w:rsidP="000D007C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i/>
          <w:kern w:val="0"/>
          <w:sz w:val="20"/>
          <w:szCs w:val="20"/>
          <w:lang w:eastAsia="zh-HK"/>
        </w:rPr>
      </w:pPr>
    </w:p>
    <w:p w:rsidR="000D007C" w:rsidRPr="000D007C" w:rsidRDefault="0083470C" w:rsidP="000D007C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i/>
          <w:kern w:val="0"/>
          <w:sz w:val="20"/>
          <w:szCs w:val="20"/>
          <w:lang w:eastAsia="zh-HK"/>
        </w:rPr>
      </w:pPr>
      <w:r>
        <w:rPr>
          <w:rFonts w:ascii="新細明體" w:eastAsia="新細明體" w:cs="新細明體" w:hint="eastAsia"/>
          <w:i/>
          <w:kern w:val="0"/>
          <w:sz w:val="20"/>
          <w:szCs w:val="20"/>
          <w:lang w:eastAsia="zh-HK"/>
        </w:rPr>
        <w:t xml:space="preserve">Back </w:t>
      </w:r>
      <w:r w:rsidR="007D0227">
        <w:rPr>
          <w:rFonts w:ascii="新細明體" w:eastAsia="新細明體" w:cs="新細明體" w:hint="eastAsia"/>
          <w:i/>
          <w:kern w:val="0"/>
          <w:sz w:val="20"/>
          <w:szCs w:val="20"/>
          <w:lang w:eastAsia="zh-HK"/>
        </w:rPr>
        <w:t xml:space="preserve">Cover </w:t>
      </w:r>
      <w:r w:rsidR="000D007C">
        <w:rPr>
          <w:rFonts w:ascii="新細明體" w:eastAsia="新細明體" w:cs="新細明體" w:hint="eastAsia"/>
          <w:i/>
          <w:kern w:val="0"/>
          <w:sz w:val="20"/>
          <w:szCs w:val="20"/>
          <w:lang w:eastAsia="zh-HK"/>
        </w:rPr>
        <w:t>Page</w:t>
      </w:r>
    </w:p>
    <w:p w:rsidR="00824C1C" w:rsidRPr="001618E0" w:rsidRDefault="00824C1C" w:rsidP="00824C1C">
      <w:pPr>
        <w:pStyle w:val="NoSpacing"/>
        <w:rPr>
          <w:b/>
          <w:bCs/>
          <w:kern w:val="0"/>
          <w:sz w:val="28"/>
          <w:szCs w:val="28"/>
          <w:lang w:eastAsia="zh-HK"/>
        </w:rPr>
      </w:pPr>
    </w:p>
    <w:p w:rsidR="001E3E9E" w:rsidRPr="001618E0" w:rsidRDefault="00611534" w:rsidP="00824C1C">
      <w:pPr>
        <w:pStyle w:val="NoSpacing"/>
        <w:rPr>
          <w:color w:val="0070C0"/>
          <w:kern w:val="0"/>
          <w:sz w:val="28"/>
          <w:szCs w:val="28"/>
          <w:lang w:eastAsia="zh-HK"/>
        </w:rPr>
      </w:pPr>
      <w:r w:rsidRPr="001618E0">
        <w:rPr>
          <w:rFonts w:hint="eastAsia"/>
          <w:color w:val="0070C0"/>
          <w:kern w:val="0"/>
          <w:sz w:val="28"/>
          <w:szCs w:val="28"/>
          <w:lang w:eastAsia="zh-HK"/>
        </w:rPr>
        <w:t>Exhibition Period</w:t>
      </w:r>
    </w:p>
    <w:p w:rsidR="00824C1C" w:rsidRPr="001618E0" w:rsidRDefault="00AB17CA" w:rsidP="00824C1C">
      <w:pPr>
        <w:pStyle w:val="NoSpacing"/>
        <w:rPr>
          <w:color w:val="0070C0"/>
          <w:kern w:val="0"/>
          <w:sz w:val="28"/>
          <w:szCs w:val="28"/>
          <w:lang w:eastAsia="zh-HK"/>
        </w:rPr>
      </w:pPr>
      <w:r>
        <w:rPr>
          <w:rFonts w:hint="eastAsia"/>
          <w:color w:val="0070C0"/>
          <w:kern w:val="0"/>
          <w:sz w:val="28"/>
          <w:szCs w:val="28"/>
          <w:lang w:eastAsia="zh-HK"/>
        </w:rPr>
        <w:t>12 - 28 March 2015</w:t>
      </w:r>
      <w:r w:rsidR="009E79F3" w:rsidRPr="001618E0">
        <w:rPr>
          <w:rFonts w:hint="eastAsia"/>
          <w:color w:val="0070C0"/>
          <w:kern w:val="0"/>
          <w:sz w:val="28"/>
          <w:szCs w:val="28"/>
          <w:lang w:eastAsia="zh-HK"/>
        </w:rPr>
        <w:t xml:space="preserve"> </w:t>
      </w:r>
      <w:r w:rsidR="004E702F">
        <w:rPr>
          <w:rFonts w:hint="eastAsia"/>
          <w:color w:val="0070C0"/>
          <w:kern w:val="0"/>
          <w:sz w:val="28"/>
          <w:szCs w:val="28"/>
        </w:rPr>
        <w:t>(</w:t>
      </w:r>
      <w:r w:rsidR="008E210C" w:rsidRPr="001618E0">
        <w:rPr>
          <w:rFonts w:hint="eastAsia"/>
          <w:color w:val="0070C0"/>
          <w:kern w:val="0"/>
          <w:sz w:val="28"/>
          <w:szCs w:val="28"/>
          <w:lang w:eastAsia="zh-HK"/>
        </w:rPr>
        <w:t>10am</w:t>
      </w:r>
      <w:r w:rsidR="00824C1C" w:rsidRPr="001618E0">
        <w:rPr>
          <w:rFonts w:hint="eastAsia"/>
          <w:color w:val="0070C0"/>
          <w:kern w:val="0"/>
          <w:sz w:val="28"/>
          <w:szCs w:val="28"/>
          <w:lang w:eastAsia="zh-HK"/>
        </w:rPr>
        <w:t>–</w:t>
      </w:r>
      <w:r w:rsidR="00824C1C" w:rsidRPr="001618E0">
        <w:rPr>
          <w:rFonts w:hint="eastAsia"/>
          <w:color w:val="0070C0"/>
          <w:kern w:val="0"/>
          <w:sz w:val="28"/>
          <w:szCs w:val="28"/>
          <w:lang w:eastAsia="zh-HK"/>
        </w:rPr>
        <w:t>8pm</w:t>
      </w:r>
      <w:r w:rsidR="004E702F">
        <w:rPr>
          <w:rFonts w:hint="eastAsia"/>
          <w:color w:val="0070C0"/>
          <w:kern w:val="0"/>
          <w:sz w:val="28"/>
          <w:szCs w:val="28"/>
        </w:rPr>
        <w:t>)</w:t>
      </w:r>
    </w:p>
    <w:p w:rsidR="00512ED9" w:rsidRPr="001618E0" w:rsidRDefault="00512ED9" w:rsidP="00824C1C">
      <w:pPr>
        <w:pStyle w:val="NoSpacing"/>
        <w:rPr>
          <w:kern w:val="0"/>
          <w:sz w:val="28"/>
          <w:szCs w:val="28"/>
          <w:lang w:eastAsia="zh-HK"/>
        </w:rPr>
      </w:pPr>
    </w:p>
    <w:p w:rsidR="00824C1C" w:rsidRDefault="00824C1C" w:rsidP="00824C1C">
      <w:pPr>
        <w:pStyle w:val="NoSpacing"/>
        <w:rPr>
          <w:color w:val="0070C0"/>
          <w:kern w:val="0"/>
          <w:sz w:val="28"/>
          <w:szCs w:val="28"/>
          <w:lang w:eastAsia="zh-HK"/>
        </w:rPr>
      </w:pPr>
      <w:r w:rsidRPr="001618E0">
        <w:rPr>
          <w:rFonts w:hint="eastAsia"/>
          <w:color w:val="0070C0"/>
          <w:kern w:val="0"/>
          <w:sz w:val="28"/>
          <w:szCs w:val="28"/>
          <w:lang w:eastAsia="zh-HK"/>
        </w:rPr>
        <w:t>Free Admission</w:t>
      </w:r>
    </w:p>
    <w:p w:rsidR="004E702F" w:rsidRDefault="004E702F" w:rsidP="00824C1C">
      <w:pPr>
        <w:pStyle w:val="NoSpacing"/>
        <w:rPr>
          <w:color w:val="0070C0"/>
          <w:kern w:val="0"/>
          <w:sz w:val="28"/>
          <w:szCs w:val="28"/>
          <w:lang w:eastAsia="zh-HK"/>
        </w:rPr>
      </w:pPr>
    </w:p>
    <w:p w:rsidR="004E702F" w:rsidRDefault="004E702F" w:rsidP="00824C1C">
      <w:pPr>
        <w:pStyle w:val="NoSpacing"/>
        <w:rPr>
          <w:color w:val="0070C0"/>
          <w:kern w:val="0"/>
          <w:sz w:val="28"/>
          <w:szCs w:val="28"/>
          <w:lang w:eastAsia="zh-HK"/>
        </w:rPr>
      </w:pPr>
      <w:r>
        <w:rPr>
          <w:rFonts w:hint="eastAsia"/>
          <w:color w:val="0070C0"/>
          <w:kern w:val="0"/>
          <w:sz w:val="28"/>
          <w:szCs w:val="28"/>
          <w:lang w:eastAsia="zh-HK"/>
        </w:rPr>
        <w:t>Enquir</w:t>
      </w:r>
      <w:r w:rsidR="00671A5E">
        <w:rPr>
          <w:rFonts w:hint="eastAsia"/>
          <w:color w:val="0070C0"/>
          <w:kern w:val="0"/>
          <w:sz w:val="28"/>
          <w:szCs w:val="28"/>
          <w:lang w:eastAsia="zh-HK"/>
        </w:rPr>
        <w:t>ies</w:t>
      </w:r>
    </w:p>
    <w:p w:rsidR="004E702F" w:rsidRDefault="004E702F" w:rsidP="00824C1C">
      <w:pPr>
        <w:pStyle w:val="NoSpacing"/>
        <w:rPr>
          <w:color w:val="0070C0"/>
          <w:kern w:val="0"/>
          <w:sz w:val="28"/>
          <w:szCs w:val="28"/>
          <w:lang w:eastAsia="zh-HK"/>
        </w:rPr>
      </w:pPr>
      <w:r>
        <w:rPr>
          <w:rFonts w:hint="eastAsia"/>
          <w:color w:val="0070C0"/>
          <w:kern w:val="0"/>
          <w:sz w:val="28"/>
          <w:szCs w:val="28"/>
          <w:lang w:eastAsia="zh-HK"/>
        </w:rPr>
        <w:t>E: hkac@hkac.org.hk</w:t>
      </w:r>
    </w:p>
    <w:p w:rsidR="004E702F" w:rsidRPr="004E702F" w:rsidRDefault="004E702F" w:rsidP="00824C1C">
      <w:pPr>
        <w:pStyle w:val="NoSpacing"/>
        <w:rPr>
          <w:color w:val="0070C0"/>
          <w:kern w:val="0"/>
          <w:sz w:val="28"/>
          <w:szCs w:val="28"/>
          <w:lang w:eastAsia="zh-HK"/>
        </w:rPr>
      </w:pPr>
      <w:r>
        <w:rPr>
          <w:rFonts w:hint="eastAsia"/>
          <w:color w:val="0070C0"/>
          <w:kern w:val="0"/>
          <w:sz w:val="28"/>
          <w:szCs w:val="28"/>
        </w:rPr>
        <w:t>T: (258) 2580 0200</w:t>
      </w:r>
    </w:p>
    <w:p w:rsidR="004E702F" w:rsidRPr="001618E0" w:rsidRDefault="004E702F" w:rsidP="00824C1C">
      <w:pPr>
        <w:pStyle w:val="NoSpacing"/>
        <w:rPr>
          <w:color w:val="0070C0"/>
          <w:kern w:val="0"/>
          <w:sz w:val="28"/>
          <w:szCs w:val="28"/>
          <w:lang w:eastAsia="zh-HK"/>
        </w:rPr>
      </w:pPr>
      <w:r>
        <w:rPr>
          <w:rFonts w:hint="eastAsia"/>
          <w:color w:val="0070C0"/>
          <w:kern w:val="0"/>
          <w:sz w:val="28"/>
          <w:szCs w:val="28"/>
        </w:rPr>
        <w:t xml:space="preserve">W: </w:t>
      </w:r>
      <w:r>
        <w:rPr>
          <w:rFonts w:hint="eastAsia"/>
          <w:color w:val="0070C0"/>
          <w:kern w:val="0"/>
          <w:sz w:val="28"/>
          <w:szCs w:val="28"/>
          <w:lang w:eastAsia="zh-HK"/>
        </w:rPr>
        <w:t>www.hkac.org.hk</w:t>
      </w:r>
    </w:p>
    <w:p w:rsidR="00274ACA" w:rsidRDefault="00274ACA" w:rsidP="00274ACA">
      <w:pPr>
        <w:pStyle w:val="NoSpacing"/>
        <w:pBdr>
          <w:bottom w:val="single" w:sz="6" w:space="1" w:color="auto"/>
        </w:pBdr>
        <w:rPr>
          <w:rFonts w:ascii="新細明體" w:eastAsia="新細明體" w:cs="新細明體"/>
          <w:kern w:val="0"/>
          <w:sz w:val="20"/>
          <w:szCs w:val="20"/>
        </w:rPr>
      </w:pPr>
    </w:p>
    <w:p w:rsidR="00274ACA" w:rsidRDefault="00274ACA" w:rsidP="00274ACA">
      <w:pPr>
        <w:pStyle w:val="NoSpacing"/>
        <w:rPr>
          <w:b/>
          <w:bCs/>
          <w:kern w:val="0"/>
          <w:szCs w:val="24"/>
          <w:lang w:eastAsia="zh-HK"/>
        </w:rPr>
      </w:pPr>
    </w:p>
    <w:p w:rsidR="00824C1C" w:rsidRDefault="00824C1C" w:rsidP="005A5D7E">
      <w:pPr>
        <w:pStyle w:val="NoSpacing"/>
        <w:rPr>
          <w:kern w:val="0"/>
          <w:sz w:val="20"/>
          <w:szCs w:val="20"/>
          <w:lang w:eastAsia="zh-HK"/>
        </w:rPr>
      </w:pPr>
    </w:p>
    <w:p w:rsidR="004C021A" w:rsidRPr="001618E0" w:rsidRDefault="004C021A" w:rsidP="004C021A">
      <w:pPr>
        <w:rPr>
          <w:rFonts w:asciiTheme="minorHAnsi" w:hAnsiTheme="minorHAnsi"/>
          <w:color w:val="0070C0"/>
          <w:sz w:val="28"/>
          <w:szCs w:val="28"/>
        </w:rPr>
      </w:pPr>
      <w:r w:rsidRPr="001618E0">
        <w:rPr>
          <w:rFonts w:asciiTheme="minorHAnsi" w:hAnsiTheme="minorHAnsi"/>
          <w:color w:val="0070C0"/>
          <w:sz w:val="28"/>
          <w:szCs w:val="28"/>
        </w:rPr>
        <w:t>Presenter</w:t>
      </w:r>
      <w:r w:rsidRPr="001618E0">
        <w:rPr>
          <w:rFonts w:asciiTheme="minorHAnsi" w:hAnsiTheme="minorHAnsi"/>
          <w:color w:val="0070C0"/>
          <w:sz w:val="28"/>
          <w:szCs w:val="28"/>
        </w:rPr>
        <w:tab/>
      </w:r>
      <w:r w:rsidRPr="001618E0">
        <w:rPr>
          <w:rFonts w:asciiTheme="minorHAnsi" w:hAnsiTheme="minorHAnsi"/>
          <w:color w:val="0070C0"/>
          <w:sz w:val="28"/>
          <w:szCs w:val="28"/>
        </w:rPr>
        <w:tab/>
      </w:r>
      <w:r w:rsidR="005E6B4E" w:rsidRPr="001618E0">
        <w:rPr>
          <w:rFonts w:asciiTheme="minorHAnsi" w:hAnsiTheme="minorHAnsi"/>
          <w:color w:val="0070C0"/>
          <w:sz w:val="28"/>
          <w:szCs w:val="28"/>
        </w:rPr>
        <w:t xml:space="preserve"> </w:t>
      </w:r>
    </w:p>
    <w:p w:rsidR="004C021A" w:rsidRPr="00A57F68" w:rsidRDefault="009E79F3" w:rsidP="004C021A">
      <w:pPr>
        <w:rPr>
          <w:rFonts w:ascii="Helvetica" w:hAnsi="Helvetica"/>
          <w:color w:val="0070C0"/>
          <w:lang w:eastAsia="zh-HK"/>
        </w:rPr>
      </w:pPr>
      <w:r w:rsidRPr="00A57F68">
        <w:rPr>
          <w:rFonts w:hint="eastAsia"/>
          <w:bCs/>
          <w:sz w:val="28"/>
          <w:szCs w:val="28"/>
          <w:lang w:eastAsia="zh-HK"/>
        </w:rPr>
        <w:t>(HKAC logo)</w:t>
      </w:r>
    </w:p>
    <w:p w:rsidR="00B45225" w:rsidRPr="009E79F3" w:rsidRDefault="00B45225" w:rsidP="00AE0E12">
      <w:pPr>
        <w:rPr>
          <w:rFonts w:asciiTheme="minorHAnsi" w:hAnsiTheme="minorHAnsi"/>
          <w:color w:val="0070C0"/>
          <w:sz w:val="20"/>
          <w:szCs w:val="20"/>
        </w:rPr>
      </w:pPr>
    </w:p>
    <w:p w:rsidR="00B45225" w:rsidRPr="001618E0" w:rsidRDefault="00ED5398" w:rsidP="00AE0E12">
      <w:pPr>
        <w:rPr>
          <w:color w:val="0070C0"/>
          <w:sz w:val="28"/>
          <w:szCs w:val="28"/>
          <w:lang w:eastAsia="zh-HK"/>
        </w:rPr>
      </w:pPr>
      <w:r>
        <w:rPr>
          <w:rFonts w:asciiTheme="minorHAnsi" w:hAnsiTheme="minorHAnsi" w:hint="eastAsia"/>
          <w:color w:val="0070C0"/>
          <w:sz w:val="28"/>
          <w:szCs w:val="28"/>
          <w:lang w:eastAsia="zh-HK"/>
        </w:rPr>
        <w:t>Major</w:t>
      </w:r>
      <w:r w:rsidR="00B45225" w:rsidRPr="001618E0">
        <w:rPr>
          <w:rFonts w:asciiTheme="minorHAnsi" w:hAnsiTheme="minorHAnsi"/>
          <w:color w:val="0070C0"/>
          <w:sz w:val="28"/>
          <w:szCs w:val="28"/>
        </w:rPr>
        <w:t xml:space="preserve"> Sponsor</w:t>
      </w:r>
    </w:p>
    <w:p w:rsidR="00B45225" w:rsidRPr="007B1F06" w:rsidRDefault="007B1F06" w:rsidP="00B45225">
      <w:pPr>
        <w:rPr>
          <w:sz w:val="28"/>
          <w:szCs w:val="28"/>
          <w:lang w:eastAsia="zh-HK"/>
        </w:rPr>
      </w:pPr>
      <w:r w:rsidRPr="007B1F06">
        <w:rPr>
          <w:rFonts w:hint="eastAsia"/>
          <w:sz w:val="28"/>
          <w:szCs w:val="28"/>
          <w:lang w:eastAsia="zh-HK"/>
        </w:rPr>
        <w:t>(TBC)</w:t>
      </w:r>
    </w:p>
    <w:p w:rsidR="000B5C46" w:rsidRDefault="000B5C46" w:rsidP="00B45225">
      <w:pPr>
        <w:rPr>
          <w:color w:val="0070C0"/>
          <w:lang w:eastAsia="zh-HK"/>
        </w:rPr>
      </w:pPr>
    </w:p>
    <w:p w:rsidR="000B5C46" w:rsidRPr="0073796A" w:rsidRDefault="000B5C46" w:rsidP="00B45225">
      <w:pPr>
        <w:rPr>
          <w:rFonts w:asciiTheme="minorHAnsi" w:hAnsiTheme="minorHAnsi"/>
          <w:color w:val="0070C0"/>
          <w:sz w:val="28"/>
          <w:szCs w:val="28"/>
          <w:lang w:eastAsia="zh-HK"/>
        </w:rPr>
      </w:pPr>
      <w:r w:rsidRPr="0073796A">
        <w:rPr>
          <w:rFonts w:asciiTheme="minorHAnsi" w:hAnsiTheme="minorHAnsi"/>
          <w:color w:val="0070C0"/>
          <w:sz w:val="28"/>
          <w:szCs w:val="28"/>
          <w:lang w:eastAsia="zh-HK"/>
        </w:rPr>
        <w:t>Accommodation</w:t>
      </w:r>
      <w:r w:rsidRPr="0073796A">
        <w:rPr>
          <w:rFonts w:asciiTheme="minorHAnsi" w:hAnsiTheme="minorHAnsi" w:hint="eastAsia"/>
          <w:color w:val="0070C0"/>
          <w:sz w:val="28"/>
          <w:szCs w:val="28"/>
          <w:lang w:eastAsia="zh-HK"/>
        </w:rPr>
        <w:t xml:space="preserve"> Sponsor </w:t>
      </w:r>
    </w:p>
    <w:p w:rsidR="0037492B" w:rsidRPr="00D0540C" w:rsidRDefault="009E79F3" w:rsidP="00B45225">
      <w:pPr>
        <w:rPr>
          <w:lang w:eastAsia="zh-HK"/>
        </w:rPr>
      </w:pPr>
      <w:r w:rsidRPr="00D0540C">
        <w:rPr>
          <w:rFonts w:hint="eastAsia"/>
          <w:bCs/>
          <w:sz w:val="28"/>
          <w:szCs w:val="28"/>
          <w:lang w:eastAsia="zh-HK"/>
        </w:rPr>
        <w:t>(TBC)</w:t>
      </w:r>
    </w:p>
    <w:p w:rsidR="00892FCE" w:rsidRPr="00D0540C" w:rsidRDefault="00892FCE" w:rsidP="00B45225">
      <w:pPr>
        <w:rPr>
          <w:lang w:eastAsia="zh-HK"/>
        </w:rPr>
      </w:pPr>
    </w:p>
    <w:p w:rsidR="00C81A11" w:rsidRPr="00D0540C" w:rsidRDefault="00C81A11" w:rsidP="00B45225">
      <w:pPr>
        <w:rPr>
          <w:lang w:eastAsia="zh-HK"/>
        </w:rPr>
      </w:pPr>
    </w:p>
    <w:p w:rsidR="00C81A11" w:rsidRPr="00D0540C" w:rsidRDefault="00C81A11" w:rsidP="00B45225">
      <w:pPr>
        <w:rPr>
          <w:lang w:eastAsia="zh-HK"/>
        </w:rPr>
      </w:pPr>
    </w:p>
    <w:p w:rsidR="00892FCE" w:rsidRPr="00D0540C" w:rsidRDefault="009E79F3" w:rsidP="009E79F3">
      <w:pPr>
        <w:rPr>
          <w:lang w:eastAsia="zh-HK"/>
        </w:rPr>
      </w:pPr>
      <w:r w:rsidRPr="00D0540C">
        <w:rPr>
          <w:rFonts w:hint="eastAsia"/>
          <w:bCs/>
          <w:sz w:val="28"/>
          <w:szCs w:val="28"/>
          <w:lang w:eastAsia="zh-HK"/>
        </w:rPr>
        <w:t>(MAP)</w:t>
      </w:r>
    </w:p>
    <w:sectPr w:rsidR="00892FCE" w:rsidRPr="00D0540C" w:rsidSect="007A78A6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37" w:rsidRDefault="00724A37" w:rsidP="00B22C7B">
      <w:r>
        <w:separator/>
      </w:r>
    </w:p>
  </w:endnote>
  <w:endnote w:type="continuationSeparator" w:id="0">
    <w:p w:rsidR="00724A37" w:rsidRDefault="00724A37" w:rsidP="00B2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37" w:rsidRDefault="00724A37" w:rsidP="00B22C7B">
      <w:r>
        <w:separator/>
      </w:r>
    </w:p>
  </w:footnote>
  <w:footnote w:type="continuationSeparator" w:id="0">
    <w:p w:rsidR="00724A37" w:rsidRDefault="00724A37" w:rsidP="00B2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B15FC"/>
    <w:multiLevelType w:val="hybridMultilevel"/>
    <w:tmpl w:val="3D1AA1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8D7"/>
    <w:rsid w:val="00011CA9"/>
    <w:rsid w:val="000140BF"/>
    <w:rsid w:val="000367FD"/>
    <w:rsid w:val="00065045"/>
    <w:rsid w:val="00087431"/>
    <w:rsid w:val="000B5C46"/>
    <w:rsid w:val="000C536A"/>
    <w:rsid w:val="000D007C"/>
    <w:rsid w:val="000D366B"/>
    <w:rsid w:val="000D6902"/>
    <w:rsid w:val="000D7176"/>
    <w:rsid w:val="00105F2F"/>
    <w:rsid w:val="001117CD"/>
    <w:rsid w:val="00120A5F"/>
    <w:rsid w:val="00122F74"/>
    <w:rsid w:val="0013728A"/>
    <w:rsid w:val="001618E0"/>
    <w:rsid w:val="001673EA"/>
    <w:rsid w:val="00193441"/>
    <w:rsid w:val="001B3AD6"/>
    <w:rsid w:val="001C34F2"/>
    <w:rsid w:val="001D19C9"/>
    <w:rsid w:val="001E2C98"/>
    <w:rsid w:val="001E3E9E"/>
    <w:rsid w:val="001F3D37"/>
    <w:rsid w:val="002315B5"/>
    <w:rsid w:val="00233F31"/>
    <w:rsid w:val="00234BE4"/>
    <w:rsid w:val="00245BE0"/>
    <w:rsid w:val="00247145"/>
    <w:rsid w:val="00265927"/>
    <w:rsid w:val="0026736F"/>
    <w:rsid w:val="00274ACA"/>
    <w:rsid w:val="002866AA"/>
    <w:rsid w:val="002A7560"/>
    <w:rsid w:val="002B5875"/>
    <w:rsid w:val="002C3FBE"/>
    <w:rsid w:val="002C6A29"/>
    <w:rsid w:val="002D4063"/>
    <w:rsid w:val="002E495F"/>
    <w:rsid w:val="002F0161"/>
    <w:rsid w:val="002F3B59"/>
    <w:rsid w:val="00306E0E"/>
    <w:rsid w:val="003171BF"/>
    <w:rsid w:val="003210E4"/>
    <w:rsid w:val="00332D34"/>
    <w:rsid w:val="00350E11"/>
    <w:rsid w:val="003563D2"/>
    <w:rsid w:val="003564B5"/>
    <w:rsid w:val="0037492B"/>
    <w:rsid w:val="003C63FD"/>
    <w:rsid w:val="003D4DF2"/>
    <w:rsid w:val="004019E3"/>
    <w:rsid w:val="004130BD"/>
    <w:rsid w:val="00451873"/>
    <w:rsid w:val="004840EB"/>
    <w:rsid w:val="004B437A"/>
    <w:rsid w:val="004C021A"/>
    <w:rsid w:val="004D3780"/>
    <w:rsid w:val="004D67A8"/>
    <w:rsid w:val="004E6CDF"/>
    <w:rsid w:val="004E702F"/>
    <w:rsid w:val="004F3874"/>
    <w:rsid w:val="00512ED9"/>
    <w:rsid w:val="005368A0"/>
    <w:rsid w:val="00574E7A"/>
    <w:rsid w:val="005A00FE"/>
    <w:rsid w:val="005A5D7E"/>
    <w:rsid w:val="005A76E9"/>
    <w:rsid w:val="005C0A72"/>
    <w:rsid w:val="005E6B4E"/>
    <w:rsid w:val="005F0536"/>
    <w:rsid w:val="00611534"/>
    <w:rsid w:val="00634D58"/>
    <w:rsid w:val="006471D9"/>
    <w:rsid w:val="00650B53"/>
    <w:rsid w:val="00671A5E"/>
    <w:rsid w:val="006726A7"/>
    <w:rsid w:val="006853DD"/>
    <w:rsid w:val="006C0B4A"/>
    <w:rsid w:val="006C44AA"/>
    <w:rsid w:val="006D4097"/>
    <w:rsid w:val="006E4DF1"/>
    <w:rsid w:val="00707717"/>
    <w:rsid w:val="007078D7"/>
    <w:rsid w:val="0072276A"/>
    <w:rsid w:val="00724A37"/>
    <w:rsid w:val="007341D0"/>
    <w:rsid w:val="0073796A"/>
    <w:rsid w:val="00753DD7"/>
    <w:rsid w:val="0077203F"/>
    <w:rsid w:val="007819B6"/>
    <w:rsid w:val="007A78A6"/>
    <w:rsid w:val="007B0AF0"/>
    <w:rsid w:val="007B1F06"/>
    <w:rsid w:val="007C28EA"/>
    <w:rsid w:val="007C62DC"/>
    <w:rsid w:val="007D0227"/>
    <w:rsid w:val="007D10F4"/>
    <w:rsid w:val="007F182C"/>
    <w:rsid w:val="008022FF"/>
    <w:rsid w:val="00824C1C"/>
    <w:rsid w:val="0083470C"/>
    <w:rsid w:val="0083608C"/>
    <w:rsid w:val="00890AF1"/>
    <w:rsid w:val="00892FCE"/>
    <w:rsid w:val="008C6652"/>
    <w:rsid w:val="008E210C"/>
    <w:rsid w:val="008E2E75"/>
    <w:rsid w:val="008F21FA"/>
    <w:rsid w:val="008F43E5"/>
    <w:rsid w:val="00903795"/>
    <w:rsid w:val="009049F9"/>
    <w:rsid w:val="00906277"/>
    <w:rsid w:val="009156EF"/>
    <w:rsid w:val="00941500"/>
    <w:rsid w:val="00974C88"/>
    <w:rsid w:val="009831B0"/>
    <w:rsid w:val="009B7102"/>
    <w:rsid w:val="009B7502"/>
    <w:rsid w:val="009D1F10"/>
    <w:rsid w:val="009E4C94"/>
    <w:rsid w:val="009E79F3"/>
    <w:rsid w:val="00A006FA"/>
    <w:rsid w:val="00A012B6"/>
    <w:rsid w:val="00A26137"/>
    <w:rsid w:val="00A30A05"/>
    <w:rsid w:val="00A52A80"/>
    <w:rsid w:val="00A57F68"/>
    <w:rsid w:val="00A84937"/>
    <w:rsid w:val="00AA4DE1"/>
    <w:rsid w:val="00AB17CA"/>
    <w:rsid w:val="00AC78FC"/>
    <w:rsid w:val="00AE0E12"/>
    <w:rsid w:val="00B20789"/>
    <w:rsid w:val="00B22C7B"/>
    <w:rsid w:val="00B256DC"/>
    <w:rsid w:val="00B45225"/>
    <w:rsid w:val="00B5172D"/>
    <w:rsid w:val="00BB0863"/>
    <w:rsid w:val="00BD3699"/>
    <w:rsid w:val="00BE19A1"/>
    <w:rsid w:val="00BE26C9"/>
    <w:rsid w:val="00BF4810"/>
    <w:rsid w:val="00C05087"/>
    <w:rsid w:val="00C053FB"/>
    <w:rsid w:val="00C34E9E"/>
    <w:rsid w:val="00C43C75"/>
    <w:rsid w:val="00C619D8"/>
    <w:rsid w:val="00C727B2"/>
    <w:rsid w:val="00C75A6E"/>
    <w:rsid w:val="00C81950"/>
    <w:rsid w:val="00C81A11"/>
    <w:rsid w:val="00CA2FDA"/>
    <w:rsid w:val="00CE7662"/>
    <w:rsid w:val="00D0540C"/>
    <w:rsid w:val="00D077AD"/>
    <w:rsid w:val="00D25054"/>
    <w:rsid w:val="00D501A0"/>
    <w:rsid w:val="00D52813"/>
    <w:rsid w:val="00DB4906"/>
    <w:rsid w:val="00DB6060"/>
    <w:rsid w:val="00DD2E78"/>
    <w:rsid w:val="00DE0A56"/>
    <w:rsid w:val="00E03BEF"/>
    <w:rsid w:val="00E043E2"/>
    <w:rsid w:val="00E16E39"/>
    <w:rsid w:val="00E2564B"/>
    <w:rsid w:val="00E3319D"/>
    <w:rsid w:val="00E446AC"/>
    <w:rsid w:val="00E50817"/>
    <w:rsid w:val="00E53BEE"/>
    <w:rsid w:val="00E604F2"/>
    <w:rsid w:val="00E660D0"/>
    <w:rsid w:val="00E76F4D"/>
    <w:rsid w:val="00E923BC"/>
    <w:rsid w:val="00E92A00"/>
    <w:rsid w:val="00E961BC"/>
    <w:rsid w:val="00ED5398"/>
    <w:rsid w:val="00EE02F4"/>
    <w:rsid w:val="00F264BB"/>
    <w:rsid w:val="00F33A48"/>
    <w:rsid w:val="00F573C3"/>
    <w:rsid w:val="00F73B51"/>
    <w:rsid w:val="00F81A5F"/>
    <w:rsid w:val="00FC1686"/>
    <w:rsid w:val="00FD7377"/>
    <w:rsid w:val="00FE43E1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5:docId w15:val="{9BA83845-7A69-47EB-8C7B-D629CE82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7E"/>
    <w:rPr>
      <w:rFonts w:ascii="Calibri" w:hAnsi="Calibri" w:cs="Calibri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8D7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5A5D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2C7B"/>
    <w:rPr>
      <w:rFonts w:ascii="Calibri" w:hAnsi="Calibri" w:cs="Calibri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2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2C7B"/>
    <w:rPr>
      <w:rFonts w:ascii="Calibri" w:hAnsi="Calibri" w:cs="Calibri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27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7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7B2"/>
    <w:rPr>
      <w:rFonts w:ascii="Calibri" w:hAnsi="Calibri" w:cs="Calibri"/>
      <w:kern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7B2"/>
    <w:rPr>
      <w:rFonts w:ascii="Calibri" w:hAnsi="Calibri" w:cs="Calibri"/>
      <w:b/>
      <w:bCs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B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1D0"/>
    <w:pPr>
      <w:ind w:leftChars="200" w:left="480"/>
    </w:pPr>
    <w:rPr>
      <w:rFonts w:ascii="新細明體" w:eastAsia="新細明體" w:hAnsi="新細明體" w:cs="Times New Roman"/>
    </w:rPr>
  </w:style>
  <w:style w:type="character" w:customStyle="1" w:styleId="headerthin">
    <w:name w:val="headerthin"/>
    <w:basedOn w:val="DefaultParagraphFont"/>
    <w:rsid w:val="007341D0"/>
  </w:style>
  <w:style w:type="character" w:styleId="Strong">
    <w:name w:val="Strong"/>
    <w:basedOn w:val="DefaultParagraphFont"/>
    <w:uiPriority w:val="22"/>
    <w:qFormat/>
    <w:rsid w:val="00734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80C33-512A-4940-ABDE-71C01142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153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So</dc:creator>
  <cp:lastModifiedBy>San Wong</cp:lastModifiedBy>
  <cp:revision>99</cp:revision>
  <cp:lastPrinted>2011-10-25T12:14:00Z</cp:lastPrinted>
  <dcterms:created xsi:type="dcterms:W3CDTF">2014-03-11T07:08:00Z</dcterms:created>
  <dcterms:modified xsi:type="dcterms:W3CDTF">2015-01-20T09:59:00Z</dcterms:modified>
</cp:coreProperties>
</file>