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6C" w:rsidRPr="008C0E6C" w:rsidRDefault="008C0E6C" w:rsidP="008C0E6C">
      <w:pPr>
        <w:spacing w:line="223" w:lineRule="auto"/>
        <w:rPr>
          <w:rFonts w:eastAsia="新細明體"/>
          <w:b/>
          <w:color w:val="auto"/>
          <w:lang w:eastAsia="zh-TW"/>
        </w:rPr>
      </w:pPr>
      <w:r w:rsidRPr="008C0E6C">
        <w:rPr>
          <w:rFonts w:eastAsia="新細明體" w:hint="eastAsia"/>
          <w:b/>
          <w:color w:val="auto"/>
          <w:lang w:eastAsia="zh-TW"/>
        </w:rPr>
        <w:t>合併損益及其他綜合收益表</w:t>
      </w:r>
      <w:r w:rsidRPr="008C0E6C">
        <w:rPr>
          <w:rFonts w:eastAsia="新細明體" w:hint="eastAsia"/>
          <w:b/>
          <w:color w:val="auto"/>
          <w:lang w:eastAsia="zh-TW"/>
        </w:rPr>
        <w:t xml:space="preserve"> </w:t>
      </w:r>
      <w:r w:rsidRPr="008C0E6C">
        <w:rPr>
          <w:rFonts w:eastAsia="新細明體" w:hint="eastAsia"/>
          <w:b/>
          <w:color w:val="auto"/>
          <w:sz w:val="18"/>
          <w:szCs w:val="18"/>
          <w:lang w:eastAsia="zh-TW"/>
        </w:rPr>
        <w:t>(</w:t>
      </w:r>
      <w:r w:rsidRPr="008C0E6C">
        <w:rPr>
          <w:rFonts w:eastAsia="新細明體" w:hint="eastAsia"/>
          <w:b/>
          <w:color w:val="auto"/>
          <w:sz w:val="18"/>
          <w:szCs w:val="18"/>
          <w:lang w:eastAsia="zh-TW"/>
        </w:rPr>
        <w:t>截至二零一八年六月三十日</w:t>
      </w:r>
      <w:proofErr w:type="gramStart"/>
      <w:r w:rsidRPr="008C0E6C">
        <w:rPr>
          <w:rFonts w:eastAsia="新細明體" w:hint="eastAsia"/>
          <w:b/>
          <w:color w:val="auto"/>
          <w:sz w:val="18"/>
          <w:szCs w:val="18"/>
          <w:lang w:eastAsia="zh-TW"/>
        </w:rPr>
        <w:t>止</w:t>
      </w:r>
      <w:proofErr w:type="gramEnd"/>
      <w:r w:rsidRPr="008C0E6C">
        <w:rPr>
          <w:rFonts w:eastAsia="新細明體" w:hint="eastAsia"/>
          <w:b/>
          <w:color w:val="auto"/>
          <w:sz w:val="18"/>
          <w:szCs w:val="18"/>
          <w:lang w:eastAsia="zh-TW"/>
        </w:rPr>
        <w:t>年度</w:t>
      </w:r>
      <w:r w:rsidRPr="008C0E6C">
        <w:rPr>
          <w:rFonts w:eastAsia="新細明體" w:hint="eastAsia"/>
          <w:b/>
          <w:color w:val="auto"/>
          <w:sz w:val="18"/>
          <w:szCs w:val="18"/>
          <w:lang w:eastAsia="zh-TW"/>
        </w:rPr>
        <w:t>)</w:t>
      </w:r>
    </w:p>
    <w:p w:rsidR="008C0E6C" w:rsidRPr="008C0E6C" w:rsidRDefault="008C0E6C" w:rsidP="008C0E6C">
      <w:pPr>
        <w:pBdr>
          <w:bottom w:val="single" w:sz="4" w:space="1" w:color="auto"/>
        </w:pBdr>
        <w:spacing w:line="223" w:lineRule="auto"/>
        <w:rPr>
          <w:b/>
          <w:color w:val="auto"/>
        </w:rPr>
      </w:pPr>
      <w:r w:rsidRPr="008C0E6C">
        <w:rPr>
          <w:b/>
          <w:color w:val="auto"/>
        </w:rPr>
        <w:t xml:space="preserve">Consolidated Statement of Profit or Loss and Other Comprehensive Income </w:t>
      </w:r>
    </w:p>
    <w:p w:rsidR="008C0E6C" w:rsidRPr="008C0E6C" w:rsidRDefault="008C0E6C" w:rsidP="008C0E6C">
      <w:pPr>
        <w:pBdr>
          <w:bottom w:val="single" w:sz="4" w:space="1" w:color="auto"/>
        </w:pBdr>
        <w:spacing w:line="223" w:lineRule="auto"/>
        <w:rPr>
          <w:color w:val="auto"/>
        </w:rPr>
      </w:pPr>
      <w:r w:rsidRPr="008C0E6C">
        <w:rPr>
          <w:b/>
          <w:color w:val="auto"/>
          <w:sz w:val="18"/>
          <w:szCs w:val="18"/>
        </w:rPr>
        <w:t>(</w:t>
      </w:r>
      <w:proofErr w:type="gramStart"/>
      <w:r w:rsidRPr="008C0E6C">
        <w:rPr>
          <w:b/>
          <w:color w:val="auto"/>
          <w:sz w:val="18"/>
          <w:szCs w:val="18"/>
        </w:rPr>
        <w:t>for</w:t>
      </w:r>
      <w:proofErr w:type="gramEnd"/>
      <w:r w:rsidRPr="008C0E6C">
        <w:rPr>
          <w:b/>
          <w:color w:val="auto"/>
          <w:sz w:val="18"/>
          <w:szCs w:val="18"/>
        </w:rPr>
        <w:t xml:space="preserve"> the year ended 30 June 201</w:t>
      </w:r>
      <w:r w:rsidRPr="008C0E6C">
        <w:rPr>
          <w:rFonts w:asciiTheme="minorEastAsia" w:eastAsiaTheme="minorEastAsia" w:hAnsiTheme="minorEastAsia" w:hint="eastAsia"/>
          <w:b/>
          <w:color w:val="auto"/>
          <w:sz w:val="18"/>
          <w:szCs w:val="18"/>
          <w:lang w:eastAsia="zh-TW"/>
        </w:rPr>
        <w:t>8</w:t>
      </w:r>
      <w:r w:rsidRPr="008C0E6C">
        <w:rPr>
          <w:b/>
          <w:color w:val="auto"/>
          <w:sz w:val="18"/>
          <w:szCs w:val="18"/>
        </w:rPr>
        <w:t>)</w:t>
      </w:r>
    </w:p>
    <w:p w:rsidR="00D22138" w:rsidRPr="008C5C42" w:rsidRDefault="00D22138" w:rsidP="003978B4">
      <w:pPr>
        <w:tabs>
          <w:tab w:val="center" w:pos="5760"/>
          <w:tab w:val="center" w:pos="7740"/>
          <w:tab w:val="center" w:pos="9540"/>
        </w:tabs>
        <w:spacing w:line="221" w:lineRule="auto"/>
        <w:rPr>
          <w:lang w:val="en-GB" w:eastAsia="zh-TW"/>
        </w:rPr>
      </w:pPr>
      <w:r w:rsidRPr="008C5C42">
        <w:rPr>
          <w:lang w:val="en-GB"/>
        </w:rPr>
        <w:tab/>
      </w:r>
      <w:r w:rsidRPr="008C5C42">
        <w:rPr>
          <w:lang w:val="en-GB"/>
        </w:rPr>
        <w:tab/>
      </w:r>
      <w:r w:rsidR="00505379">
        <w:rPr>
          <w:u w:val="single"/>
          <w:lang w:val="en-GB"/>
        </w:rPr>
        <w:t>2018</w:t>
      </w:r>
      <w:r w:rsidRPr="008C5C42">
        <w:rPr>
          <w:lang w:val="en-GB"/>
        </w:rPr>
        <w:tab/>
      </w:r>
      <w:r w:rsidR="00505379">
        <w:rPr>
          <w:u w:val="single"/>
          <w:lang w:val="en-GB" w:eastAsia="zh-TW"/>
        </w:rPr>
        <w:t>2017</w:t>
      </w:r>
    </w:p>
    <w:p w:rsidR="00D22138" w:rsidRPr="008C5C42" w:rsidRDefault="00D22138" w:rsidP="003978B4">
      <w:pPr>
        <w:tabs>
          <w:tab w:val="center" w:pos="5760"/>
          <w:tab w:val="center" w:pos="7740"/>
          <w:tab w:val="center" w:pos="9540"/>
        </w:tabs>
        <w:spacing w:line="221" w:lineRule="auto"/>
        <w:rPr>
          <w:lang w:val="en-GB"/>
        </w:rPr>
      </w:pPr>
      <w:r w:rsidRPr="008C5C42">
        <w:rPr>
          <w:lang w:val="en-GB"/>
        </w:rPr>
        <w:tab/>
      </w:r>
      <w:r w:rsidRPr="008C5C42">
        <w:rPr>
          <w:lang w:val="en-GB"/>
        </w:rPr>
        <w:tab/>
        <w:t>HK$</w:t>
      </w:r>
      <w:r w:rsidRPr="008C5C42">
        <w:rPr>
          <w:lang w:val="en-GB"/>
        </w:rPr>
        <w:tab/>
        <w:t>HK$</w:t>
      </w:r>
    </w:p>
    <w:p w:rsidR="00BB24F3" w:rsidRPr="00463322" w:rsidRDefault="00B10091" w:rsidP="003978B4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rFonts w:eastAsia="新細明體" w:hint="eastAsia"/>
          <w:b/>
          <w:lang w:eastAsia="zh-TW"/>
        </w:rPr>
        <w:t>收入</w:t>
      </w:r>
      <w:r w:rsidR="00BB24F3" w:rsidRPr="00463322">
        <w:rPr>
          <w:lang w:val="en-GB"/>
        </w:rPr>
        <w:t>INCOME</w:t>
      </w:r>
    </w:p>
    <w:p w:rsidR="00713F74" w:rsidRPr="00463322" w:rsidRDefault="00B10091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rFonts w:eastAsia="新細明體" w:hint="eastAsia"/>
          <w:sz w:val="20"/>
          <w:lang w:eastAsia="zh-TW"/>
        </w:rPr>
        <w:t>劇場及場地租金收入</w:t>
      </w:r>
      <w:r w:rsidR="00713F74" w:rsidRPr="00463322">
        <w:rPr>
          <w:lang w:val="en-GB"/>
        </w:rPr>
        <w:t>Auditoria and facilities hire</w:t>
      </w:r>
      <w:r w:rsidR="00713F74" w:rsidRPr="00463322">
        <w:rPr>
          <w:lang w:val="en-GB" w:eastAsia="zh-TW"/>
        </w:rPr>
        <w:t xml:space="preserve"> income</w:t>
      </w:r>
      <w:r w:rsidR="003E5F2F" w:rsidRPr="00463322">
        <w:rPr>
          <w:lang w:val="en-GB"/>
        </w:rPr>
        <w:tab/>
      </w:r>
      <w:r w:rsidR="003E5F2F" w:rsidRPr="00463322">
        <w:rPr>
          <w:lang w:val="en-GB"/>
        </w:rPr>
        <w:tab/>
      </w:r>
      <w:r w:rsidR="00415121" w:rsidRPr="00463322">
        <w:rPr>
          <w:lang w:val="en-GB"/>
        </w:rPr>
        <w:t>8,109,196</w:t>
      </w:r>
      <w:r w:rsidR="003E5F2F" w:rsidRPr="00463322">
        <w:rPr>
          <w:lang w:val="en-GB"/>
        </w:rPr>
        <w:tab/>
      </w:r>
      <w:r w:rsidR="0038060C" w:rsidRPr="00463322">
        <w:rPr>
          <w:lang w:val="en-GB"/>
        </w:rPr>
        <w:t>2,336,662</w:t>
      </w:r>
    </w:p>
    <w:p w:rsidR="00713F74" w:rsidRPr="00463322" w:rsidRDefault="00B10091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rFonts w:eastAsia="新細明體" w:hint="eastAsia"/>
          <w:sz w:val="20"/>
          <w:lang w:eastAsia="zh-TW"/>
        </w:rPr>
        <w:t>票房佣金收入</w:t>
      </w:r>
      <w:r w:rsidR="00713F74" w:rsidRPr="00463322">
        <w:rPr>
          <w:lang w:val="en-GB"/>
        </w:rPr>
        <w:t>Box office commission</w:t>
      </w:r>
      <w:r w:rsidR="003E5F2F" w:rsidRPr="00463322">
        <w:rPr>
          <w:lang w:val="en-GB"/>
        </w:rPr>
        <w:t xml:space="preserve"> income</w:t>
      </w:r>
      <w:r w:rsidR="00713F74" w:rsidRPr="00463322">
        <w:rPr>
          <w:lang w:val="en-GB"/>
        </w:rPr>
        <w:tab/>
      </w:r>
      <w:r w:rsidR="00713F74" w:rsidRPr="00463322">
        <w:rPr>
          <w:lang w:val="en-GB"/>
        </w:rPr>
        <w:tab/>
      </w:r>
      <w:r w:rsidR="00415121" w:rsidRPr="00463322">
        <w:rPr>
          <w:lang w:val="en-GB"/>
        </w:rPr>
        <w:t>863,178</w:t>
      </w:r>
      <w:r w:rsidR="00713F74" w:rsidRPr="00463322">
        <w:rPr>
          <w:lang w:val="en-GB"/>
        </w:rPr>
        <w:tab/>
      </w:r>
      <w:r w:rsidR="0038060C" w:rsidRPr="00463322">
        <w:rPr>
          <w:lang w:val="en-GB"/>
        </w:rPr>
        <w:t>320,971</w:t>
      </w:r>
    </w:p>
    <w:p w:rsidR="00B10091" w:rsidRPr="00463322" w:rsidRDefault="00B10091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rFonts w:eastAsia="新細明體"/>
          <w:sz w:val="20"/>
          <w:lang w:eastAsia="zh-TW"/>
        </w:rPr>
      </w:pPr>
      <w:r w:rsidRPr="00463322">
        <w:rPr>
          <w:rFonts w:eastAsia="新細明體" w:hint="eastAsia"/>
          <w:sz w:val="20"/>
          <w:lang w:eastAsia="zh-TW"/>
        </w:rPr>
        <w:t>可供出售投資的股息收入</w:t>
      </w:r>
    </w:p>
    <w:p w:rsidR="00312BE6" w:rsidRPr="00463322" w:rsidRDefault="00312BE6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lang w:val="en-GB"/>
        </w:rPr>
        <w:t>Dividend income from available-for-sale investments</w:t>
      </w:r>
      <w:r w:rsidRPr="00463322">
        <w:rPr>
          <w:lang w:val="en-GB"/>
        </w:rPr>
        <w:tab/>
      </w:r>
      <w:r w:rsidRPr="00463322">
        <w:rPr>
          <w:lang w:val="en-GB"/>
        </w:rPr>
        <w:tab/>
      </w:r>
      <w:r w:rsidR="00415121" w:rsidRPr="00463322">
        <w:rPr>
          <w:lang w:val="en-GB"/>
        </w:rPr>
        <w:t>107,405</w:t>
      </w:r>
      <w:r w:rsidRPr="00463322">
        <w:rPr>
          <w:lang w:val="en-GB"/>
        </w:rPr>
        <w:tab/>
      </w:r>
      <w:r w:rsidR="0038060C" w:rsidRPr="00463322">
        <w:rPr>
          <w:lang w:val="en-GB"/>
        </w:rPr>
        <w:t>98,216</w:t>
      </w:r>
    </w:p>
    <w:p w:rsidR="0054003E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proofErr w:type="gramStart"/>
      <w:r w:rsidRPr="00463322">
        <w:rPr>
          <w:rFonts w:eastAsia="新細明體"/>
          <w:sz w:val="20"/>
          <w:lang w:eastAsia="zh-TW"/>
        </w:rPr>
        <w:t>壞賬回撥</w:t>
      </w:r>
      <w:proofErr w:type="gramEnd"/>
      <w:r w:rsidR="0097040D" w:rsidRPr="00463322">
        <w:rPr>
          <w:lang w:val="en-GB"/>
        </w:rPr>
        <w:t>Reversal of allowance for bad and doubtful debt</w:t>
      </w:r>
      <w:r w:rsidR="0054003E" w:rsidRPr="00463322">
        <w:rPr>
          <w:lang w:val="en-GB"/>
        </w:rPr>
        <w:tab/>
      </w:r>
      <w:r w:rsidR="0054003E" w:rsidRPr="00463322">
        <w:rPr>
          <w:lang w:val="en-GB"/>
        </w:rPr>
        <w:tab/>
      </w:r>
      <w:r w:rsidR="00415121" w:rsidRPr="00463322">
        <w:rPr>
          <w:lang w:val="en-GB"/>
        </w:rPr>
        <w:t xml:space="preserve">-   </w:t>
      </w:r>
      <w:r w:rsidR="00307761" w:rsidRPr="00463322">
        <w:rPr>
          <w:lang w:val="en-GB"/>
        </w:rPr>
        <w:tab/>
      </w:r>
      <w:r w:rsidR="0038060C" w:rsidRPr="00463322">
        <w:rPr>
          <w:lang w:val="en-GB"/>
        </w:rPr>
        <w:t>3,931</w:t>
      </w:r>
    </w:p>
    <w:p w:rsidR="00713F74" w:rsidRPr="00463322" w:rsidRDefault="00B10091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rFonts w:eastAsia="新細明體" w:hint="eastAsia"/>
          <w:sz w:val="20"/>
          <w:lang w:eastAsia="zh-TW"/>
        </w:rPr>
        <w:t>捐款</w:t>
      </w:r>
      <w:r w:rsidR="00713F74" w:rsidRPr="00463322">
        <w:rPr>
          <w:lang w:val="en-GB"/>
        </w:rPr>
        <w:t>Donation</w:t>
      </w:r>
      <w:r w:rsidR="003E5F2F" w:rsidRPr="00463322">
        <w:rPr>
          <w:lang w:val="en-GB" w:eastAsia="zh-TW"/>
        </w:rPr>
        <w:t xml:space="preserve"> income</w:t>
      </w:r>
      <w:r w:rsidR="00713F74" w:rsidRPr="00463322">
        <w:rPr>
          <w:lang w:val="en-GB"/>
        </w:rPr>
        <w:tab/>
      </w:r>
      <w:r w:rsidR="00713F74" w:rsidRPr="00463322">
        <w:rPr>
          <w:lang w:val="en-GB"/>
        </w:rPr>
        <w:tab/>
      </w:r>
      <w:r w:rsidR="00CC1FA0" w:rsidRPr="00463322">
        <w:rPr>
          <w:lang w:val="en-GB"/>
        </w:rPr>
        <w:t>12,362,803</w:t>
      </w:r>
      <w:r w:rsidR="00713F74" w:rsidRPr="00463322">
        <w:rPr>
          <w:lang w:val="en-GB"/>
        </w:rPr>
        <w:tab/>
      </w:r>
      <w:r w:rsidR="0038060C" w:rsidRPr="00463322">
        <w:rPr>
          <w:lang w:val="en-GB"/>
        </w:rPr>
        <w:t>2,908,383</w:t>
      </w:r>
    </w:p>
    <w:p w:rsidR="00713F74" w:rsidRPr="00463322" w:rsidRDefault="00B10091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rFonts w:eastAsia="新細明體" w:hint="eastAsia"/>
          <w:sz w:val="20"/>
          <w:lang w:eastAsia="zh-TW"/>
        </w:rPr>
        <w:t>課程收入</w:t>
      </w:r>
      <w:r w:rsidR="003E5F2F" w:rsidRPr="00463322">
        <w:rPr>
          <w:lang w:val="en-GB"/>
        </w:rPr>
        <w:t>Income from courses</w:t>
      </w:r>
      <w:r w:rsidR="00713F74" w:rsidRPr="00463322">
        <w:rPr>
          <w:lang w:val="en-GB"/>
        </w:rPr>
        <w:tab/>
      </w:r>
      <w:r w:rsidR="00713F74" w:rsidRPr="00463322">
        <w:rPr>
          <w:lang w:val="en-GB"/>
        </w:rPr>
        <w:tab/>
      </w:r>
      <w:r w:rsidR="00415121" w:rsidRPr="00463322">
        <w:rPr>
          <w:lang w:val="en-GB"/>
        </w:rPr>
        <w:t>18,144,879</w:t>
      </w:r>
      <w:r w:rsidR="00713F74" w:rsidRPr="00463322">
        <w:rPr>
          <w:lang w:val="en-GB"/>
        </w:rPr>
        <w:tab/>
      </w:r>
      <w:r w:rsidR="0038060C" w:rsidRPr="00463322">
        <w:rPr>
          <w:lang w:val="en-GB"/>
        </w:rPr>
        <w:t>19,917,397</w:t>
      </w:r>
    </w:p>
    <w:p w:rsidR="00713F74" w:rsidRPr="00463322" w:rsidRDefault="00B10091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rFonts w:eastAsia="新細明體" w:hint="eastAsia"/>
          <w:sz w:val="20"/>
          <w:lang w:eastAsia="zh-TW"/>
        </w:rPr>
        <w:t>項目收入</w:t>
      </w:r>
      <w:r w:rsidR="003E5F2F" w:rsidRPr="00463322">
        <w:rPr>
          <w:lang w:val="en-GB"/>
        </w:rPr>
        <w:t>Income from projects</w:t>
      </w:r>
      <w:r w:rsidR="003E5F2F" w:rsidRPr="00463322">
        <w:rPr>
          <w:lang w:val="en-GB"/>
        </w:rPr>
        <w:tab/>
      </w:r>
      <w:r w:rsidR="003E5F2F" w:rsidRPr="00463322">
        <w:rPr>
          <w:lang w:val="en-GB"/>
        </w:rPr>
        <w:tab/>
      </w:r>
      <w:r w:rsidR="00415121" w:rsidRPr="00463322">
        <w:rPr>
          <w:lang w:val="en-GB"/>
        </w:rPr>
        <w:t>5,571,990</w:t>
      </w:r>
      <w:r w:rsidR="003E5F2F" w:rsidRPr="00463322">
        <w:rPr>
          <w:lang w:val="en-GB"/>
        </w:rPr>
        <w:tab/>
      </w:r>
      <w:r w:rsidR="0038060C" w:rsidRPr="00463322">
        <w:rPr>
          <w:lang w:val="en-GB"/>
        </w:rPr>
        <w:t>7,510,285</w:t>
      </w:r>
    </w:p>
    <w:p w:rsidR="009F4122" w:rsidRPr="00463322" w:rsidRDefault="00B10091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rFonts w:eastAsia="新細明體" w:hint="eastAsia"/>
          <w:sz w:val="20"/>
          <w:lang w:eastAsia="zh-TW"/>
        </w:rPr>
        <w:t>利息收入</w:t>
      </w:r>
      <w:r w:rsidR="009F4122" w:rsidRPr="00463322">
        <w:rPr>
          <w:lang w:val="en-GB"/>
        </w:rPr>
        <w:t>Interest income</w:t>
      </w:r>
      <w:r w:rsidR="009F4122" w:rsidRPr="00463322">
        <w:rPr>
          <w:lang w:val="en-GB"/>
        </w:rPr>
        <w:tab/>
      </w:r>
      <w:r w:rsidR="009F4122" w:rsidRPr="00463322">
        <w:rPr>
          <w:lang w:val="en-GB"/>
        </w:rPr>
        <w:tab/>
      </w:r>
      <w:r w:rsidR="00415121" w:rsidRPr="003E613A">
        <w:rPr>
          <w:highlight w:val="yellow"/>
          <w:lang w:val="en-GB"/>
        </w:rPr>
        <w:t>1,</w:t>
      </w:r>
      <w:r w:rsidR="00F128FA" w:rsidRPr="003E613A">
        <w:rPr>
          <w:highlight w:val="yellow"/>
          <w:lang w:val="en-GB"/>
        </w:rPr>
        <w:t>333</w:t>
      </w:r>
      <w:r w:rsidR="00415121" w:rsidRPr="003E613A">
        <w:rPr>
          <w:highlight w:val="yellow"/>
          <w:lang w:val="en-GB"/>
        </w:rPr>
        <w:t>,</w:t>
      </w:r>
      <w:r w:rsidR="00F128FA" w:rsidRPr="003E613A">
        <w:rPr>
          <w:highlight w:val="yellow"/>
          <w:lang w:val="en-GB"/>
        </w:rPr>
        <w:t>252</w:t>
      </w:r>
      <w:r w:rsidR="009F4122" w:rsidRPr="00463322">
        <w:rPr>
          <w:lang w:val="en-GB"/>
        </w:rPr>
        <w:tab/>
      </w:r>
      <w:r w:rsidR="0038060C" w:rsidRPr="00463322">
        <w:rPr>
          <w:lang w:val="en-GB"/>
        </w:rPr>
        <w:t>2,092,037</w:t>
      </w:r>
    </w:p>
    <w:p w:rsidR="00713F74" w:rsidRPr="00463322" w:rsidRDefault="00B10091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rFonts w:eastAsia="新細明體" w:hint="eastAsia"/>
          <w:sz w:val="20"/>
          <w:lang w:eastAsia="zh-TW"/>
        </w:rPr>
        <w:t>其他收入</w:t>
      </w:r>
      <w:r w:rsidR="003E5F2F" w:rsidRPr="00463322">
        <w:rPr>
          <w:lang w:val="en-GB"/>
        </w:rPr>
        <w:t xml:space="preserve">Other </w:t>
      </w:r>
      <w:r w:rsidR="00713F74" w:rsidRPr="00463322">
        <w:rPr>
          <w:lang w:val="en-GB" w:eastAsia="zh-TW"/>
        </w:rPr>
        <w:t>income</w:t>
      </w:r>
      <w:r w:rsidR="00713F74" w:rsidRPr="00463322">
        <w:rPr>
          <w:lang w:val="en-GB"/>
        </w:rPr>
        <w:tab/>
      </w:r>
      <w:r w:rsidR="00713F74" w:rsidRPr="00463322">
        <w:rPr>
          <w:lang w:val="en-GB"/>
        </w:rPr>
        <w:tab/>
      </w:r>
      <w:r w:rsidR="00415121" w:rsidRPr="00463322">
        <w:rPr>
          <w:lang w:val="en-GB"/>
        </w:rPr>
        <w:t>2,576,663</w:t>
      </w:r>
      <w:r w:rsidR="004B4B6B" w:rsidRPr="00463322">
        <w:rPr>
          <w:lang w:val="en-GB"/>
        </w:rPr>
        <w:tab/>
      </w:r>
      <w:r w:rsidR="0038060C" w:rsidRPr="00463322">
        <w:rPr>
          <w:lang w:val="en-GB"/>
        </w:rPr>
        <w:t>2,168,956</w:t>
      </w:r>
    </w:p>
    <w:p w:rsidR="00713F74" w:rsidRPr="00463322" w:rsidRDefault="00B10091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rFonts w:eastAsia="新細明體" w:hint="eastAsia"/>
          <w:sz w:val="20"/>
          <w:lang w:eastAsia="zh-TW"/>
        </w:rPr>
        <w:t>節目補助</w:t>
      </w:r>
      <w:r w:rsidR="00713F74" w:rsidRPr="00463322">
        <w:rPr>
          <w:lang w:val="en-GB"/>
        </w:rPr>
        <w:t>Programme grants</w:t>
      </w:r>
      <w:r w:rsidR="00713F74" w:rsidRPr="00463322">
        <w:rPr>
          <w:lang w:val="en-GB"/>
        </w:rPr>
        <w:tab/>
      </w:r>
      <w:r w:rsidR="00713F74" w:rsidRPr="00463322">
        <w:rPr>
          <w:lang w:val="en-GB"/>
        </w:rPr>
        <w:tab/>
      </w:r>
      <w:r w:rsidR="00CC1FA0" w:rsidRPr="00463322">
        <w:rPr>
          <w:lang w:val="en-GB"/>
        </w:rPr>
        <w:t>18,653,840</w:t>
      </w:r>
      <w:r w:rsidR="00713F74" w:rsidRPr="00463322">
        <w:rPr>
          <w:lang w:val="en-GB"/>
        </w:rPr>
        <w:tab/>
      </w:r>
      <w:r w:rsidR="0038060C" w:rsidRPr="00463322">
        <w:rPr>
          <w:lang w:val="en-GB"/>
        </w:rPr>
        <w:t>10,785,803</w:t>
      </w:r>
    </w:p>
    <w:p w:rsidR="00B10091" w:rsidRPr="00463322" w:rsidRDefault="00B10091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rFonts w:eastAsia="新細明體"/>
          <w:sz w:val="20"/>
          <w:lang w:eastAsia="zh-TW"/>
        </w:rPr>
      </w:pPr>
      <w:r w:rsidRPr="00463322">
        <w:rPr>
          <w:rFonts w:eastAsia="新細明體" w:hint="eastAsia"/>
          <w:sz w:val="20"/>
          <w:lang w:eastAsia="zh-TW"/>
        </w:rPr>
        <w:t>香港賽馬會慈善信託基金之補助</w:t>
      </w:r>
    </w:p>
    <w:p w:rsidR="00D46310" w:rsidRPr="00463322" w:rsidRDefault="00D46310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lang w:val="en-GB"/>
        </w:rPr>
        <w:t xml:space="preserve">Grants from </w:t>
      </w:r>
      <w:proofErr w:type="gramStart"/>
      <w:r w:rsidRPr="00463322">
        <w:rPr>
          <w:lang w:val="en-GB"/>
        </w:rPr>
        <w:t>The</w:t>
      </w:r>
      <w:proofErr w:type="gramEnd"/>
      <w:r w:rsidRPr="00463322">
        <w:rPr>
          <w:lang w:val="en-GB"/>
        </w:rPr>
        <w:t xml:space="preserve"> Hong Kong Jockey Club Charities Trust</w:t>
      </w:r>
      <w:r w:rsidRPr="00463322">
        <w:rPr>
          <w:lang w:val="en-GB"/>
        </w:rPr>
        <w:tab/>
      </w:r>
      <w:r w:rsidRPr="00463322">
        <w:rPr>
          <w:lang w:val="en-GB"/>
        </w:rPr>
        <w:tab/>
      </w:r>
      <w:r w:rsidR="00415121" w:rsidRPr="00463322">
        <w:rPr>
          <w:lang w:val="en-GB"/>
        </w:rPr>
        <w:t>8,545,501</w:t>
      </w:r>
      <w:r w:rsidRPr="00463322">
        <w:rPr>
          <w:lang w:val="en-GB"/>
        </w:rPr>
        <w:tab/>
      </w:r>
      <w:r w:rsidR="0038060C" w:rsidRPr="00463322">
        <w:rPr>
          <w:lang w:val="en-GB"/>
        </w:rPr>
        <w:t>9,381,736</w:t>
      </w:r>
    </w:p>
    <w:p w:rsidR="00713F74" w:rsidRPr="00463322" w:rsidRDefault="00B10091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rFonts w:eastAsia="新細明體" w:hint="eastAsia"/>
          <w:sz w:val="20"/>
          <w:lang w:eastAsia="zh-TW"/>
        </w:rPr>
        <w:t>節目贊助</w:t>
      </w:r>
      <w:r w:rsidR="00713F74" w:rsidRPr="00463322">
        <w:rPr>
          <w:lang w:val="en-GB"/>
        </w:rPr>
        <w:t>Programme sponsorships</w:t>
      </w:r>
      <w:r w:rsidR="00713F74" w:rsidRPr="00463322">
        <w:rPr>
          <w:lang w:val="en-GB"/>
        </w:rPr>
        <w:tab/>
      </w:r>
      <w:r w:rsidR="00713F74" w:rsidRPr="00463322">
        <w:rPr>
          <w:lang w:val="en-GB"/>
        </w:rPr>
        <w:tab/>
      </w:r>
      <w:r w:rsidR="00415121" w:rsidRPr="00463322">
        <w:rPr>
          <w:lang w:val="en-GB"/>
        </w:rPr>
        <w:t>4,588,925</w:t>
      </w:r>
      <w:r w:rsidR="00713F74" w:rsidRPr="00463322">
        <w:rPr>
          <w:lang w:val="en-GB"/>
        </w:rPr>
        <w:tab/>
      </w:r>
      <w:r w:rsidR="0038060C" w:rsidRPr="00463322">
        <w:rPr>
          <w:lang w:val="en-GB"/>
        </w:rPr>
        <w:t>1,460,252</w:t>
      </w:r>
    </w:p>
    <w:p w:rsidR="00713F74" w:rsidRPr="00463322" w:rsidRDefault="00461532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rFonts w:eastAsia="新細明體" w:hint="eastAsia"/>
          <w:sz w:val="20"/>
          <w:lang w:eastAsia="zh-TW"/>
        </w:rPr>
        <w:t>物業租金及相關收入</w:t>
      </w:r>
      <w:r w:rsidR="00713F74" w:rsidRPr="00463322">
        <w:rPr>
          <w:lang w:val="en-GB"/>
        </w:rPr>
        <w:t xml:space="preserve">Property </w:t>
      </w:r>
      <w:r w:rsidR="00713F74" w:rsidRPr="00463322">
        <w:rPr>
          <w:lang w:val="en-GB" w:eastAsia="zh-TW"/>
        </w:rPr>
        <w:t>rental and related income</w:t>
      </w:r>
      <w:r w:rsidR="00713F74" w:rsidRPr="00463322">
        <w:rPr>
          <w:lang w:val="en-GB" w:eastAsia="zh-TW"/>
        </w:rPr>
        <w:tab/>
      </w:r>
      <w:r w:rsidR="00713F74" w:rsidRPr="00463322">
        <w:rPr>
          <w:lang w:val="en-GB" w:eastAsia="zh-TW"/>
        </w:rPr>
        <w:tab/>
      </w:r>
      <w:r w:rsidR="00415121" w:rsidRPr="00463322">
        <w:rPr>
          <w:lang w:val="en-GB" w:eastAsia="zh-TW"/>
        </w:rPr>
        <w:t>22,618,258</w:t>
      </w:r>
      <w:r w:rsidR="003E5F2F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20,749,954</w:t>
      </w:r>
    </w:p>
    <w:p w:rsidR="008863EF" w:rsidRPr="00463322" w:rsidRDefault="008863EF" w:rsidP="00307761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 w:eastAsia="zh-TW"/>
        </w:rPr>
      </w:pPr>
      <w:r w:rsidRPr="00463322">
        <w:rPr>
          <w:lang w:val="en-GB" w:eastAsia="zh-TW"/>
        </w:rPr>
        <w:tab/>
      </w:r>
      <w:r w:rsidRPr="00463322">
        <w:rPr>
          <w:lang w:val="en-GB" w:eastAsia="zh-TW"/>
        </w:rPr>
        <w:tab/>
      </w:r>
      <w:r w:rsidR="00307761" w:rsidRPr="00463322">
        <w:rPr>
          <w:lang w:val="en-GB" w:eastAsia="zh-TW"/>
        </w:rPr>
        <w:t>__________</w:t>
      </w:r>
      <w:r w:rsidR="001422B4" w:rsidRPr="00463322">
        <w:rPr>
          <w:lang w:val="en-GB" w:eastAsia="zh-TW"/>
        </w:rPr>
        <w:t>_</w:t>
      </w:r>
      <w:r w:rsidRPr="00463322">
        <w:rPr>
          <w:lang w:val="en-GB" w:eastAsia="zh-TW"/>
        </w:rPr>
        <w:tab/>
      </w:r>
      <w:r w:rsidR="00307761" w:rsidRPr="00463322">
        <w:rPr>
          <w:lang w:val="en-GB" w:eastAsia="zh-TW"/>
        </w:rPr>
        <w:t>__________</w:t>
      </w:r>
    </w:p>
    <w:p w:rsidR="00BB24F3" w:rsidRPr="00463322" w:rsidRDefault="00D22138" w:rsidP="003978B4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ab/>
      </w:r>
      <w:r w:rsidR="00415121" w:rsidRPr="00463322">
        <w:rPr>
          <w:lang w:val="en-GB" w:eastAsia="zh-TW"/>
        </w:rPr>
        <w:t>103,</w:t>
      </w:r>
      <w:r w:rsidR="00F128FA" w:rsidRPr="00463322">
        <w:rPr>
          <w:lang w:val="en-GB" w:eastAsia="zh-TW"/>
        </w:rPr>
        <w:t>475</w:t>
      </w:r>
      <w:r w:rsidR="00415121" w:rsidRPr="00463322">
        <w:rPr>
          <w:lang w:val="en-GB" w:eastAsia="zh-TW"/>
        </w:rPr>
        <w:t>,</w:t>
      </w:r>
      <w:r w:rsidR="00F128FA" w:rsidRPr="00463322">
        <w:rPr>
          <w:lang w:val="en-GB" w:eastAsia="zh-TW"/>
        </w:rPr>
        <w:t>890</w:t>
      </w:r>
      <w:r w:rsidR="00BB24F3" w:rsidRPr="00463322">
        <w:rPr>
          <w:lang w:val="en-GB" w:eastAsia="zh-TW"/>
        </w:rPr>
        <w:tab/>
      </w:r>
      <w:r w:rsidR="00417F9D" w:rsidRPr="00463322">
        <w:rPr>
          <w:lang w:val="en-GB" w:eastAsia="zh-TW"/>
        </w:rPr>
        <w:t>79,734,583</w:t>
      </w:r>
    </w:p>
    <w:p w:rsidR="00307761" w:rsidRPr="00463322" w:rsidRDefault="00307761" w:rsidP="00307761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 w:eastAsia="zh-TW"/>
        </w:rPr>
      </w:pPr>
      <w:r w:rsidRPr="00463322">
        <w:rPr>
          <w:lang w:val="en-GB" w:eastAsia="zh-TW"/>
        </w:rPr>
        <w:tab/>
      </w:r>
      <w:r w:rsidRPr="00463322">
        <w:rPr>
          <w:lang w:val="en-GB" w:eastAsia="zh-TW"/>
        </w:rPr>
        <w:tab/>
        <w:t>__________</w:t>
      </w:r>
      <w:r w:rsidR="001422B4" w:rsidRPr="00463322">
        <w:rPr>
          <w:lang w:val="en-GB" w:eastAsia="zh-TW"/>
        </w:rPr>
        <w:t>_</w:t>
      </w:r>
      <w:r w:rsidRPr="00463322">
        <w:rPr>
          <w:lang w:val="en-GB" w:eastAsia="zh-TW"/>
        </w:rPr>
        <w:tab/>
        <w:t>__________</w:t>
      </w:r>
    </w:p>
    <w:p w:rsidR="00BB24F3" w:rsidRPr="00463322" w:rsidRDefault="00A73E4B" w:rsidP="003978B4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rFonts w:eastAsia="新細明體" w:hint="eastAsia"/>
          <w:b/>
          <w:lang w:eastAsia="zh-TW"/>
        </w:rPr>
        <w:t>開支</w:t>
      </w:r>
      <w:r w:rsidR="00BB24F3" w:rsidRPr="00463322">
        <w:rPr>
          <w:lang w:val="en-GB"/>
        </w:rPr>
        <w:t>EXPENDITURE</w:t>
      </w:r>
    </w:p>
    <w:p w:rsidR="00416449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rFonts w:eastAsia="新細明體"/>
          <w:lang w:val="en-GB" w:eastAsia="zh-TW"/>
        </w:rPr>
      </w:pPr>
      <w:proofErr w:type="gramStart"/>
      <w:r w:rsidRPr="00463322">
        <w:rPr>
          <w:rFonts w:ascii="新細明體" w:eastAsia="新細明體" w:hAnsi="新細明體" w:hint="eastAsia"/>
          <w:sz w:val="20"/>
          <w:lang w:eastAsia="zh-TW"/>
        </w:rPr>
        <w:t>壞賬撥備</w:t>
      </w:r>
      <w:proofErr w:type="gramEnd"/>
      <w:r w:rsidR="00416449" w:rsidRPr="00463322">
        <w:rPr>
          <w:lang w:val="en-GB"/>
        </w:rPr>
        <w:t>Allowance for bad and doubtful debts</w:t>
      </w:r>
      <w:r w:rsidR="00416449" w:rsidRPr="00463322">
        <w:rPr>
          <w:lang w:val="en-GB" w:eastAsia="zh-TW"/>
        </w:rPr>
        <w:tab/>
      </w:r>
      <w:r w:rsidR="00416449" w:rsidRPr="00463322">
        <w:rPr>
          <w:lang w:val="en-GB" w:eastAsia="zh-TW"/>
        </w:rPr>
        <w:tab/>
      </w:r>
      <w:r w:rsidR="00F128FA" w:rsidRPr="003E613A">
        <w:rPr>
          <w:highlight w:val="yellow"/>
          <w:lang w:val="en-GB" w:eastAsia="zh-TW"/>
        </w:rPr>
        <w:t>1,0</w:t>
      </w:r>
      <w:r w:rsidR="00415121" w:rsidRPr="003E613A">
        <w:rPr>
          <w:highlight w:val="yellow"/>
          <w:lang w:val="en-GB" w:eastAsia="zh-TW"/>
        </w:rPr>
        <w:t>13,749</w:t>
      </w:r>
      <w:r w:rsidR="0038060C" w:rsidRPr="00463322">
        <w:rPr>
          <w:rFonts w:eastAsia="新細明體"/>
          <w:lang w:val="en-GB" w:eastAsia="zh-TW"/>
        </w:rPr>
        <w:tab/>
        <w:t xml:space="preserve">-   </w:t>
      </w:r>
    </w:p>
    <w:p w:rsidR="00354A01" w:rsidRPr="00463322" w:rsidRDefault="00354A01" w:rsidP="00354A01">
      <w:pPr>
        <w:tabs>
          <w:tab w:val="center" w:pos="5760"/>
          <w:tab w:val="decimal" w:pos="8280"/>
          <w:tab w:val="decimal" w:pos="10080"/>
        </w:tabs>
        <w:spacing w:line="223" w:lineRule="auto"/>
        <w:rPr>
          <w:rFonts w:ascii="SimSun" w:eastAsia="新細明體" w:hAnsi="SimSun" w:cs="SimSun"/>
          <w:color w:val="auto"/>
          <w:sz w:val="20"/>
          <w:szCs w:val="20"/>
          <w:lang w:val="en-GB" w:eastAsia="zh-TW"/>
        </w:rPr>
      </w:pPr>
      <w:r w:rsidRPr="00463322">
        <w:rPr>
          <w:rFonts w:eastAsia="新細明體" w:hint="eastAsia"/>
          <w:color w:val="auto"/>
          <w:sz w:val="20"/>
          <w:szCs w:val="20"/>
          <w:lang w:val="en-GB" w:eastAsia="zh-TW"/>
        </w:rPr>
        <w:t>處置可供出售投資的</w:t>
      </w:r>
      <w:r w:rsidRPr="00463322">
        <w:rPr>
          <w:rFonts w:ascii="新細明體" w:eastAsia="新細明體" w:hint="eastAsia"/>
          <w:sz w:val="20"/>
          <w:szCs w:val="20"/>
          <w:lang w:eastAsia="zh-TW"/>
        </w:rPr>
        <w:t>虧損</w:t>
      </w:r>
    </w:p>
    <w:p w:rsidR="00F128FA" w:rsidRPr="00463322" w:rsidRDefault="00F128FA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3E613A">
        <w:rPr>
          <w:rFonts w:eastAsia="新細明體"/>
          <w:highlight w:val="yellow"/>
          <w:lang w:val="en-GB" w:eastAsia="zh-TW"/>
        </w:rPr>
        <w:t>Loss on disposal of available-for-sale investments</w:t>
      </w:r>
      <w:r w:rsidRPr="00463322">
        <w:rPr>
          <w:rFonts w:eastAsia="新細明體"/>
          <w:lang w:val="en-GB" w:eastAsia="zh-TW"/>
        </w:rPr>
        <w:tab/>
      </w:r>
      <w:r w:rsidRPr="00463322">
        <w:rPr>
          <w:rFonts w:eastAsia="新細明體"/>
          <w:lang w:val="en-GB" w:eastAsia="zh-TW"/>
        </w:rPr>
        <w:tab/>
      </w:r>
      <w:r w:rsidRPr="003E613A">
        <w:rPr>
          <w:rFonts w:eastAsia="新細明體"/>
          <w:highlight w:val="yellow"/>
          <w:lang w:val="en-GB" w:eastAsia="zh-TW"/>
        </w:rPr>
        <w:t>1,247,150</w:t>
      </w:r>
      <w:r w:rsidRPr="00463322">
        <w:rPr>
          <w:rFonts w:eastAsia="新細明體"/>
          <w:lang w:val="en-GB" w:eastAsia="zh-TW"/>
        </w:rPr>
        <w:tab/>
        <w:t xml:space="preserve">-   </w:t>
      </w:r>
    </w:p>
    <w:p w:rsidR="00214F3A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rFonts w:eastAsia="新細明體" w:hint="eastAsia"/>
          <w:sz w:val="20"/>
          <w:lang w:eastAsia="zh-TW"/>
        </w:rPr>
        <w:t>核數師酬金</w:t>
      </w:r>
      <w:r w:rsidR="00214F3A" w:rsidRPr="00463322">
        <w:rPr>
          <w:lang w:val="en-GB"/>
        </w:rPr>
        <w:t>Auditor's remuneration</w:t>
      </w:r>
      <w:r w:rsidR="00214F3A" w:rsidRPr="00463322">
        <w:rPr>
          <w:lang w:val="en-GB"/>
        </w:rPr>
        <w:tab/>
      </w:r>
      <w:r w:rsidR="00214F3A" w:rsidRPr="00463322">
        <w:rPr>
          <w:lang w:val="en-GB"/>
        </w:rPr>
        <w:tab/>
      </w:r>
      <w:r w:rsidR="00415121" w:rsidRPr="00463322">
        <w:rPr>
          <w:lang w:val="en-GB"/>
        </w:rPr>
        <w:t>241,500</w:t>
      </w:r>
      <w:r w:rsidR="00214F3A" w:rsidRPr="00463322">
        <w:rPr>
          <w:lang w:val="en-GB"/>
        </w:rPr>
        <w:tab/>
      </w:r>
      <w:r w:rsidR="0038060C" w:rsidRPr="00463322">
        <w:rPr>
          <w:lang w:val="en-GB"/>
        </w:rPr>
        <w:t>205,500</w:t>
      </w:r>
    </w:p>
    <w:p w:rsidR="00214F3A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rFonts w:eastAsia="新細明體" w:hint="eastAsia"/>
          <w:sz w:val="20"/>
          <w:lang w:eastAsia="zh-TW"/>
        </w:rPr>
        <w:t>票房佣金支出</w:t>
      </w:r>
      <w:r w:rsidR="00214F3A" w:rsidRPr="00463322">
        <w:rPr>
          <w:lang w:val="en-GB"/>
        </w:rPr>
        <w:t>Box office commission charges</w:t>
      </w:r>
      <w:r w:rsidR="00214F3A" w:rsidRPr="00463322">
        <w:rPr>
          <w:lang w:val="en-GB"/>
        </w:rPr>
        <w:tab/>
      </w:r>
      <w:r w:rsidR="00214F3A" w:rsidRPr="00463322">
        <w:rPr>
          <w:lang w:val="en-GB"/>
        </w:rPr>
        <w:tab/>
      </w:r>
      <w:r w:rsidR="00415121" w:rsidRPr="00463322">
        <w:rPr>
          <w:lang w:val="en-GB"/>
        </w:rPr>
        <w:t>996,407</w:t>
      </w:r>
      <w:r w:rsidR="00214F3A" w:rsidRPr="00463322">
        <w:rPr>
          <w:lang w:val="en-GB"/>
        </w:rPr>
        <w:tab/>
      </w:r>
      <w:r w:rsidR="0038060C" w:rsidRPr="00463322">
        <w:rPr>
          <w:lang w:val="en-GB"/>
        </w:rPr>
        <w:t>381,034</w:t>
      </w:r>
    </w:p>
    <w:p w:rsidR="00214F3A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rFonts w:eastAsia="新細明體" w:hint="eastAsia"/>
          <w:sz w:val="20"/>
          <w:lang w:eastAsia="zh-TW"/>
        </w:rPr>
        <w:t>清潔及維修保養</w:t>
      </w:r>
      <w:r w:rsidR="00214F3A" w:rsidRPr="00463322">
        <w:rPr>
          <w:lang w:val="en-GB"/>
        </w:rPr>
        <w:t>Cleaning, repairs and maintenance</w:t>
      </w:r>
      <w:r w:rsidR="00214F3A" w:rsidRPr="00463322">
        <w:rPr>
          <w:lang w:val="en-GB"/>
        </w:rPr>
        <w:tab/>
      </w:r>
      <w:r w:rsidR="00214F3A" w:rsidRPr="00463322">
        <w:rPr>
          <w:lang w:val="en-GB"/>
        </w:rPr>
        <w:tab/>
      </w:r>
      <w:r w:rsidR="00415121" w:rsidRPr="00463322">
        <w:rPr>
          <w:lang w:val="en-GB"/>
        </w:rPr>
        <w:t>5,290,077</w:t>
      </w:r>
      <w:r w:rsidR="00214F3A" w:rsidRPr="00463322">
        <w:rPr>
          <w:lang w:val="en-GB"/>
        </w:rPr>
        <w:tab/>
      </w:r>
      <w:r w:rsidR="0038060C" w:rsidRPr="00463322">
        <w:rPr>
          <w:lang w:val="en-GB"/>
        </w:rPr>
        <w:t>4,212,686</w:t>
      </w:r>
    </w:p>
    <w:p w:rsidR="00A73E4B" w:rsidRPr="00463322" w:rsidRDefault="00A73E4B" w:rsidP="00A73E4B">
      <w:pPr>
        <w:tabs>
          <w:tab w:val="center" w:pos="5760"/>
          <w:tab w:val="decimal" w:pos="8280"/>
          <w:tab w:val="decimal" w:pos="10080"/>
        </w:tabs>
        <w:spacing w:line="211" w:lineRule="auto"/>
        <w:rPr>
          <w:rFonts w:eastAsia="新細明體"/>
          <w:color w:val="auto"/>
          <w:sz w:val="20"/>
          <w:lang w:eastAsia="zh-TW"/>
        </w:rPr>
      </w:pPr>
      <w:r w:rsidRPr="00463322">
        <w:rPr>
          <w:rFonts w:eastAsia="新細明體" w:hint="eastAsia"/>
          <w:color w:val="auto"/>
          <w:sz w:val="20"/>
          <w:lang w:eastAsia="zh-TW"/>
        </w:rPr>
        <w:t>物業</w:t>
      </w:r>
      <w:r w:rsidRPr="00463322">
        <w:rPr>
          <w:rFonts w:eastAsia="新細明體" w:hAnsi="新細明體" w:hint="eastAsia"/>
          <w:color w:val="auto"/>
          <w:sz w:val="20"/>
          <w:lang w:eastAsia="zh-TW"/>
        </w:rPr>
        <w:t>、廠房及設備</w:t>
      </w:r>
      <w:r w:rsidRPr="00463322">
        <w:rPr>
          <w:rFonts w:eastAsia="新細明體" w:hint="eastAsia"/>
          <w:color w:val="auto"/>
          <w:sz w:val="20"/>
          <w:lang w:eastAsia="zh-TW"/>
        </w:rPr>
        <w:t>折舊</w:t>
      </w:r>
    </w:p>
    <w:p w:rsidR="00214F3A" w:rsidRPr="00463322" w:rsidRDefault="00214F3A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lang w:val="en-GB"/>
        </w:rPr>
        <w:t>Depreciation on property, plant and equipment</w:t>
      </w:r>
      <w:r w:rsidRPr="00463322">
        <w:rPr>
          <w:lang w:val="en-GB"/>
        </w:rPr>
        <w:tab/>
      </w:r>
      <w:r w:rsidRPr="00463322">
        <w:rPr>
          <w:lang w:val="en-GB"/>
        </w:rPr>
        <w:tab/>
      </w:r>
      <w:r w:rsidR="00415121" w:rsidRPr="00463322">
        <w:rPr>
          <w:lang w:val="en-GB"/>
        </w:rPr>
        <w:t>3,730,034</w:t>
      </w:r>
      <w:r w:rsidRPr="00463322">
        <w:rPr>
          <w:lang w:val="en-GB"/>
        </w:rPr>
        <w:tab/>
      </w:r>
      <w:r w:rsidR="0038060C" w:rsidRPr="00463322">
        <w:rPr>
          <w:lang w:val="en-GB"/>
        </w:rPr>
        <w:t>3,752,970</w:t>
      </w:r>
    </w:p>
    <w:p w:rsidR="00214F3A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rFonts w:eastAsia="新細明體" w:hint="eastAsia"/>
          <w:sz w:val="20"/>
          <w:lang w:eastAsia="zh-TW"/>
        </w:rPr>
        <w:t>水電費用</w:t>
      </w:r>
      <w:r w:rsidR="00214F3A" w:rsidRPr="00463322">
        <w:rPr>
          <w:lang w:val="en-GB"/>
        </w:rPr>
        <w:t>Electricity and water</w:t>
      </w:r>
      <w:r w:rsidR="00214F3A" w:rsidRPr="00463322">
        <w:rPr>
          <w:lang w:val="en-GB"/>
        </w:rPr>
        <w:tab/>
      </w:r>
      <w:r w:rsidR="00214F3A" w:rsidRPr="00463322">
        <w:rPr>
          <w:lang w:val="en-GB"/>
        </w:rPr>
        <w:tab/>
      </w:r>
      <w:r w:rsidR="00415121" w:rsidRPr="00463322">
        <w:rPr>
          <w:lang w:val="en-GB"/>
        </w:rPr>
        <w:t>2,346,105</w:t>
      </w:r>
      <w:r w:rsidR="00214F3A" w:rsidRPr="00463322">
        <w:rPr>
          <w:lang w:val="en-GB"/>
        </w:rPr>
        <w:tab/>
      </w:r>
      <w:r w:rsidR="0038060C" w:rsidRPr="00463322">
        <w:rPr>
          <w:lang w:val="en-GB"/>
        </w:rPr>
        <w:t>2,370,736</w:t>
      </w:r>
    </w:p>
    <w:p w:rsidR="00F77250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rFonts w:eastAsia="新細明體" w:hint="eastAsia"/>
          <w:sz w:val="20"/>
          <w:lang w:eastAsia="zh-TW"/>
        </w:rPr>
        <w:t>物業管理支出</w:t>
      </w:r>
      <w:r w:rsidR="00F77250" w:rsidRPr="00463322">
        <w:rPr>
          <w:lang w:val="en-GB" w:eastAsia="zh-TW"/>
        </w:rPr>
        <w:t>Estate management expenses</w:t>
      </w:r>
      <w:r w:rsidR="00F77250" w:rsidRPr="00463322">
        <w:rPr>
          <w:lang w:val="en-GB" w:eastAsia="zh-TW"/>
        </w:rPr>
        <w:tab/>
      </w:r>
      <w:r w:rsidR="00F77250" w:rsidRPr="00463322">
        <w:rPr>
          <w:lang w:val="en-GB" w:eastAsia="zh-TW"/>
        </w:rPr>
        <w:tab/>
      </w:r>
      <w:r w:rsidR="00415121" w:rsidRPr="00463322">
        <w:rPr>
          <w:lang w:val="en-GB" w:eastAsia="zh-TW"/>
        </w:rPr>
        <w:t>4,379,381</w:t>
      </w:r>
      <w:r w:rsidR="00F77250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4,820,614</w:t>
      </w:r>
    </w:p>
    <w:p w:rsidR="00214F3A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rFonts w:eastAsia="新細明體" w:hint="eastAsia"/>
          <w:sz w:val="20"/>
          <w:lang w:eastAsia="zh-TW"/>
        </w:rPr>
        <w:t>課程支出</w:t>
      </w:r>
      <w:r w:rsidR="00214F3A" w:rsidRPr="00463322">
        <w:rPr>
          <w:lang w:val="en-GB"/>
        </w:rPr>
        <w:t>Expenditure on courses</w:t>
      </w:r>
      <w:r w:rsidR="00214F3A" w:rsidRPr="00463322">
        <w:rPr>
          <w:lang w:val="en-GB"/>
        </w:rPr>
        <w:tab/>
      </w:r>
      <w:r w:rsidR="00214F3A" w:rsidRPr="00463322">
        <w:rPr>
          <w:lang w:val="en-GB"/>
        </w:rPr>
        <w:tab/>
      </w:r>
      <w:r w:rsidR="00415121" w:rsidRPr="00463322">
        <w:rPr>
          <w:lang w:val="en-GB"/>
        </w:rPr>
        <w:t>12,204,227</w:t>
      </w:r>
      <w:r w:rsidR="00214F3A" w:rsidRPr="00463322">
        <w:rPr>
          <w:lang w:val="en-GB"/>
        </w:rPr>
        <w:tab/>
      </w:r>
      <w:r w:rsidR="0038060C" w:rsidRPr="00463322">
        <w:rPr>
          <w:lang w:val="en-GB"/>
        </w:rPr>
        <w:t>14,505,239</w:t>
      </w:r>
    </w:p>
    <w:p w:rsidR="00214F3A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rFonts w:eastAsia="新細明體" w:hint="eastAsia"/>
          <w:sz w:val="20"/>
          <w:lang w:eastAsia="zh-TW"/>
        </w:rPr>
        <w:t>項目支出</w:t>
      </w:r>
      <w:r w:rsidR="00214F3A" w:rsidRPr="00463322">
        <w:rPr>
          <w:lang w:val="en-GB"/>
        </w:rPr>
        <w:t>Expenditure on projects</w:t>
      </w:r>
      <w:r w:rsidR="00214F3A" w:rsidRPr="00463322">
        <w:rPr>
          <w:lang w:val="en-GB"/>
        </w:rPr>
        <w:tab/>
      </w:r>
      <w:r w:rsidR="00214F3A" w:rsidRPr="00463322">
        <w:rPr>
          <w:lang w:val="en-GB"/>
        </w:rPr>
        <w:tab/>
      </w:r>
      <w:r w:rsidR="00415121" w:rsidRPr="00463322">
        <w:rPr>
          <w:lang w:val="en-GB"/>
        </w:rPr>
        <w:t>16,297,379</w:t>
      </w:r>
      <w:r w:rsidR="00214F3A" w:rsidRPr="00463322">
        <w:rPr>
          <w:lang w:val="en-GB"/>
        </w:rPr>
        <w:tab/>
      </w:r>
      <w:r w:rsidR="0038060C" w:rsidRPr="00463322">
        <w:rPr>
          <w:lang w:val="en-GB"/>
        </w:rPr>
        <w:t>11,642,799</w:t>
      </w:r>
    </w:p>
    <w:p w:rsidR="00214F3A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rFonts w:eastAsia="新細明體" w:hint="eastAsia"/>
          <w:sz w:val="20"/>
          <w:lang w:eastAsia="zh-TW"/>
        </w:rPr>
        <w:t>招待及出差費用</w:t>
      </w:r>
      <w:r w:rsidR="00214F3A" w:rsidRPr="00463322">
        <w:rPr>
          <w:lang w:val="en-GB"/>
        </w:rPr>
        <w:t>Hospitality and travelling</w:t>
      </w:r>
      <w:r w:rsidR="00214F3A" w:rsidRPr="00463322">
        <w:rPr>
          <w:lang w:val="en-GB"/>
        </w:rPr>
        <w:tab/>
      </w:r>
      <w:r w:rsidR="00214F3A" w:rsidRPr="00463322">
        <w:rPr>
          <w:lang w:val="en-GB"/>
        </w:rPr>
        <w:tab/>
      </w:r>
      <w:r w:rsidR="00415121" w:rsidRPr="00463322">
        <w:rPr>
          <w:lang w:val="en-GB"/>
        </w:rPr>
        <w:t>756,741</w:t>
      </w:r>
      <w:r w:rsidR="00214F3A" w:rsidRPr="00463322">
        <w:rPr>
          <w:lang w:val="en-GB"/>
        </w:rPr>
        <w:tab/>
      </w:r>
      <w:r w:rsidR="0038060C" w:rsidRPr="00463322">
        <w:rPr>
          <w:lang w:val="en-GB"/>
        </w:rPr>
        <w:t>467,737</w:t>
      </w:r>
    </w:p>
    <w:p w:rsidR="00214F3A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rFonts w:eastAsia="新細明體" w:hint="eastAsia"/>
          <w:sz w:val="20"/>
          <w:lang w:eastAsia="zh-TW"/>
        </w:rPr>
        <w:t>保險</w:t>
      </w:r>
      <w:r w:rsidR="00214F3A" w:rsidRPr="00463322">
        <w:rPr>
          <w:lang w:val="en-GB"/>
        </w:rPr>
        <w:t>Insurance</w:t>
      </w:r>
      <w:r w:rsidR="00214F3A" w:rsidRPr="00463322">
        <w:rPr>
          <w:lang w:val="en-GB"/>
        </w:rPr>
        <w:tab/>
      </w:r>
      <w:r w:rsidR="00214F3A" w:rsidRPr="00463322">
        <w:rPr>
          <w:lang w:val="en-GB"/>
        </w:rPr>
        <w:tab/>
      </w:r>
      <w:r w:rsidR="00415121" w:rsidRPr="00463322">
        <w:rPr>
          <w:lang w:val="en-GB"/>
        </w:rPr>
        <w:t>528,632</w:t>
      </w:r>
      <w:r w:rsidR="00214F3A" w:rsidRPr="00463322">
        <w:rPr>
          <w:lang w:val="en-GB"/>
        </w:rPr>
        <w:tab/>
      </w:r>
      <w:r w:rsidR="0038060C" w:rsidRPr="00463322">
        <w:rPr>
          <w:lang w:val="en-GB"/>
        </w:rPr>
        <w:t>455,586</w:t>
      </w:r>
    </w:p>
    <w:p w:rsidR="00214F3A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rFonts w:eastAsia="新細明體" w:hint="eastAsia"/>
          <w:sz w:val="20"/>
          <w:lang w:eastAsia="zh-TW"/>
        </w:rPr>
        <w:t>印刷及文具</w:t>
      </w:r>
      <w:r w:rsidR="00214F3A" w:rsidRPr="00463322">
        <w:rPr>
          <w:lang w:val="en-GB"/>
        </w:rPr>
        <w:t>Printing and stationery</w:t>
      </w:r>
      <w:r w:rsidR="00214F3A" w:rsidRPr="00463322">
        <w:rPr>
          <w:lang w:val="en-GB"/>
        </w:rPr>
        <w:tab/>
      </w:r>
      <w:r w:rsidR="00214F3A" w:rsidRPr="00463322">
        <w:rPr>
          <w:lang w:val="en-GB"/>
        </w:rPr>
        <w:tab/>
      </w:r>
      <w:r w:rsidR="00415121" w:rsidRPr="00463322">
        <w:rPr>
          <w:lang w:val="en-GB"/>
        </w:rPr>
        <w:t>360,127</w:t>
      </w:r>
      <w:r w:rsidR="00214F3A" w:rsidRPr="00463322">
        <w:rPr>
          <w:lang w:val="en-GB"/>
        </w:rPr>
        <w:tab/>
      </w:r>
      <w:r w:rsidR="0038060C" w:rsidRPr="00463322">
        <w:rPr>
          <w:lang w:val="en-GB"/>
        </w:rPr>
        <w:t>361,894</w:t>
      </w:r>
    </w:p>
    <w:p w:rsidR="00214F3A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rFonts w:eastAsia="新細明體" w:hint="eastAsia"/>
          <w:sz w:val="20"/>
          <w:lang w:eastAsia="zh-TW"/>
        </w:rPr>
        <w:t>顧問費用</w:t>
      </w:r>
      <w:r w:rsidR="00214F3A" w:rsidRPr="00463322">
        <w:rPr>
          <w:lang w:val="en-GB"/>
        </w:rPr>
        <w:t>Professional fees</w:t>
      </w:r>
      <w:r w:rsidR="00214F3A" w:rsidRPr="00463322">
        <w:rPr>
          <w:lang w:val="en-GB"/>
        </w:rPr>
        <w:tab/>
      </w:r>
      <w:r w:rsidR="00214F3A" w:rsidRPr="00463322">
        <w:rPr>
          <w:lang w:val="en-GB"/>
        </w:rPr>
        <w:tab/>
      </w:r>
      <w:r w:rsidR="00415121" w:rsidRPr="00463322">
        <w:rPr>
          <w:lang w:val="en-GB"/>
        </w:rPr>
        <w:t>705,671</w:t>
      </w:r>
      <w:r w:rsidR="00214F3A" w:rsidRPr="00463322">
        <w:rPr>
          <w:lang w:val="en-GB"/>
        </w:rPr>
        <w:tab/>
      </w:r>
      <w:r w:rsidR="0038060C" w:rsidRPr="00463322">
        <w:rPr>
          <w:lang w:val="en-GB"/>
        </w:rPr>
        <w:t>418,301</w:t>
      </w:r>
    </w:p>
    <w:p w:rsidR="00214F3A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rFonts w:eastAsia="新細明體" w:hAnsi="新細明體" w:hint="eastAsia"/>
          <w:bCs/>
          <w:sz w:val="20"/>
          <w:lang w:val="en" w:eastAsia="zh-TW"/>
        </w:rPr>
        <w:t>宣傳</w:t>
      </w:r>
      <w:r w:rsidRPr="00463322">
        <w:rPr>
          <w:rFonts w:eastAsia="新細明體" w:hint="eastAsia"/>
          <w:sz w:val="20"/>
          <w:lang w:eastAsia="zh-TW"/>
        </w:rPr>
        <w:t>支出</w:t>
      </w:r>
      <w:r w:rsidR="00214F3A" w:rsidRPr="00463322">
        <w:rPr>
          <w:lang w:val="en-GB"/>
        </w:rPr>
        <w:t>Publicity</w:t>
      </w:r>
      <w:r w:rsidR="00214F3A" w:rsidRPr="00463322">
        <w:rPr>
          <w:lang w:val="en-GB"/>
        </w:rPr>
        <w:tab/>
      </w:r>
      <w:r w:rsidR="00214F3A" w:rsidRPr="00463322">
        <w:rPr>
          <w:lang w:val="en-GB"/>
        </w:rPr>
        <w:tab/>
      </w:r>
      <w:r w:rsidR="00415121" w:rsidRPr="00463322">
        <w:rPr>
          <w:lang w:val="en-GB"/>
        </w:rPr>
        <w:t>6,204,153</w:t>
      </w:r>
      <w:r w:rsidR="00214F3A" w:rsidRPr="00463322">
        <w:rPr>
          <w:lang w:val="en-GB"/>
        </w:rPr>
        <w:tab/>
      </w:r>
      <w:r w:rsidR="0038060C" w:rsidRPr="00463322">
        <w:rPr>
          <w:lang w:val="en-GB"/>
        </w:rPr>
        <w:t>5,290,736</w:t>
      </w:r>
    </w:p>
    <w:p w:rsidR="00214F3A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rFonts w:eastAsia="新細明體" w:hint="eastAsia"/>
          <w:sz w:val="20"/>
          <w:lang w:eastAsia="zh-TW"/>
        </w:rPr>
        <w:t>地租及差餉</w:t>
      </w:r>
      <w:r w:rsidR="00214F3A" w:rsidRPr="00463322">
        <w:rPr>
          <w:lang w:val="en-GB"/>
        </w:rPr>
        <w:t>Rent and rates</w:t>
      </w:r>
      <w:r w:rsidR="00214F3A" w:rsidRPr="00463322">
        <w:rPr>
          <w:lang w:val="en-GB"/>
        </w:rPr>
        <w:tab/>
      </w:r>
      <w:r w:rsidR="00214F3A" w:rsidRPr="00463322">
        <w:rPr>
          <w:lang w:val="en-GB"/>
        </w:rPr>
        <w:tab/>
      </w:r>
      <w:r w:rsidR="00415121" w:rsidRPr="00463322">
        <w:rPr>
          <w:lang w:val="en-GB"/>
        </w:rPr>
        <w:t>2,785,754</w:t>
      </w:r>
      <w:r w:rsidR="00214F3A" w:rsidRPr="00463322">
        <w:rPr>
          <w:lang w:val="en-GB"/>
        </w:rPr>
        <w:tab/>
      </w:r>
      <w:r w:rsidR="0038060C" w:rsidRPr="00463322">
        <w:rPr>
          <w:lang w:val="en-GB"/>
        </w:rPr>
        <w:t>2,659,498</w:t>
      </w:r>
    </w:p>
    <w:p w:rsidR="00214F3A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proofErr w:type="gramStart"/>
      <w:r w:rsidRPr="00463322">
        <w:rPr>
          <w:rFonts w:ascii="新細明體" w:eastAsia="新細明體" w:hAnsi="新細明體" w:hint="eastAsia"/>
          <w:sz w:val="20"/>
          <w:lang w:eastAsia="zh-TW"/>
        </w:rPr>
        <w:t>薪酬及津貼</w:t>
      </w:r>
      <w:proofErr w:type="gramEnd"/>
      <w:r w:rsidR="00214F3A" w:rsidRPr="00463322">
        <w:rPr>
          <w:lang w:val="en-GB"/>
        </w:rPr>
        <w:t>Salaries and allowances</w:t>
      </w:r>
      <w:r w:rsidR="00214F3A" w:rsidRPr="00463322">
        <w:rPr>
          <w:lang w:val="en-GB"/>
        </w:rPr>
        <w:tab/>
      </w:r>
      <w:r w:rsidR="00214F3A" w:rsidRPr="00463322">
        <w:rPr>
          <w:lang w:val="en-GB"/>
        </w:rPr>
        <w:tab/>
      </w:r>
      <w:r w:rsidR="00415121" w:rsidRPr="00463322">
        <w:rPr>
          <w:lang w:val="en-GB"/>
        </w:rPr>
        <w:t>31,905,217</w:t>
      </w:r>
      <w:r w:rsidR="00214F3A" w:rsidRPr="00463322">
        <w:rPr>
          <w:lang w:val="en-GB"/>
        </w:rPr>
        <w:tab/>
      </w:r>
      <w:r w:rsidR="0038060C" w:rsidRPr="00463322">
        <w:rPr>
          <w:lang w:val="en-GB"/>
        </w:rPr>
        <w:t>31,092,475</w:t>
      </w:r>
    </w:p>
    <w:p w:rsidR="00214F3A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rFonts w:eastAsia="新細明體" w:hint="eastAsia"/>
          <w:sz w:val="20"/>
          <w:lang w:eastAsia="zh-TW"/>
        </w:rPr>
        <w:t>員工招募支出</w:t>
      </w:r>
      <w:r w:rsidR="00214F3A" w:rsidRPr="00463322">
        <w:rPr>
          <w:lang w:val="en-GB"/>
        </w:rPr>
        <w:t>Staff recruitment expenses</w:t>
      </w:r>
      <w:r w:rsidR="00214F3A" w:rsidRPr="00463322">
        <w:rPr>
          <w:lang w:val="en-GB"/>
        </w:rPr>
        <w:tab/>
      </w:r>
      <w:r w:rsidR="00214F3A" w:rsidRPr="00463322">
        <w:rPr>
          <w:lang w:val="en-GB"/>
        </w:rPr>
        <w:tab/>
      </w:r>
      <w:r w:rsidR="00415121" w:rsidRPr="00463322">
        <w:rPr>
          <w:lang w:val="en-GB"/>
        </w:rPr>
        <w:t>47,546</w:t>
      </w:r>
      <w:r w:rsidR="00214F3A" w:rsidRPr="00463322">
        <w:rPr>
          <w:lang w:val="en-GB"/>
        </w:rPr>
        <w:tab/>
      </w:r>
      <w:r w:rsidR="0038060C" w:rsidRPr="00463322">
        <w:rPr>
          <w:lang w:val="en-GB"/>
        </w:rPr>
        <w:t>44,400</w:t>
      </w:r>
    </w:p>
    <w:p w:rsidR="00214F3A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rFonts w:eastAsia="新細明體" w:hint="eastAsia"/>
          <w:sz w:val="20"/>
          <w:lang w:eastAsia="zh-TW"/>
        </w:rPr>
        <w:t>其他支出</w:t>
      </w:r>
      <w:r w:rsidR="00214F3A" w:rsidRPr="00463322">
        <w:rPr>
          <w:lang w:val="en-GB"/>
        </w:rPr>
        <w:t>Sundry expenses</w:t>
      </w:r>
      <w:r w:rsidR="00214F3A" w:rsidRPr="00463322">
        <w:rPr>
          <w:lang w:val="en-GB"/>
        </w:rPr>
        <w:tab/>
      </w:r>
      <w:r w:rsidR="00214F3A" w:rsidRPr="00463322">
        <w:rPr>
          <w:lang w:val="en-GB"/>
        </w:rPr>
        <w:tab/>
      </w:r>
      <w:r w:rsidR="00713218" w:rsidRPr="00463322">
        <w:rPr>
          <w:lang w:val="en-GB"/>
        </w:rPr>
        <w:t>334,968</w:t>
      </w:r>
      <w:r w:rsidR="00214F3A" w:rsidRPr="00463322">
        <w:rPr>
          <w:lang w:val="en-GB"/>
        </w:rPr>
        <w:tab/>
      </w:r>
      <w:r w:rsidR="0038060C" w:rsidRPr="00463322">
        <w:rPr>
          <w:lang w:val="en-GB"/>
        </w:rPr>
        <w:t>864,135</w:t>
      </w:r>
    </w:p>
    <w:p w:rsidR="00214F3A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rFonts w:eastAsia="新細明體" w:hint="eastAsia"/>
          <w:sz w:val="20"/>
          <w:lang w:eastAsia="zh-TW"/>
        </w:rPr>
        <w:t>電話及郵費</w:t>
      </w:r>
      <w:r w:rsidR="00214F3A" w:rsidRPr="00463322">
        <w:rPr>
          <w:lang w:val="en-GB"/>
        </w:rPr>
        <w:t>Telephone and postage</w:t>
      </w:r>
      <w:r w:rsidR="00214F3A" w:rsidRPr="00463322">
        <w:rPr>
          <w:lang w:val="en-GB"/>
        </w:rPr>
        <w:tab/>
      </w:r>
      <w:r w:rsidR="00214F3A" w:rsidRPr="00463322">
        <w:rPr>
          <w:lang w:val="en-GB"/>
        </w:rPr>
        <w:tab/>
      </w:r>
      <w:r w:rsidR="001422B4" w:rsidRPr="00463322">
        <w:rPr>
          <w:lang w:val="en-GB"/>
        </w:rPr>
        <w:t>274,991</w:t>
      </w:r>
      <w:r w:rsidR="001422B4" w:rsidRPr="00463322">
        <w:rPr>
          <w:lang w:val="en-GB"/>
        </w:rPr>
        <w:tab/>
        <w:t>270,836</w:t>
      </w:r>
    </w:p>
    <w:p w:rsidR="001422B4" w:rsidRPr="00463322" w:rsidRDefault="00D348C0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rFonts w:ascii="新細明體" w:eastAsia="新細明體" w:hAnsi="新細明體" w:cs="新細明體" w:hint="eastAsia"/>
          <w:sz w:val="20"/>
          <w:szCs w:val="20"/>
          <w:lang w:eastAsia="zh-HK"/>
        </w:rPr>
        <w:t>運輸</w:t>
      </w:r>
      <w:r w:rsidRPr="00463322">
        <w:rPr>
          <w:rFonts w:eastAsia="新細明體" w:hint="eastAsia"/>
          <w:sz w:val="20"/>
          <w:szCs w:val="20"/>
          <w:lang w:eastAsia="zh-TW"/>
        </w:rPr>
        <w:t>費</w:t>
      </w:r>
      <w:r w:rsidR="001422B4" w:rsidRPr="00463322">
        <w:rPr>
          <w:lang w:val="en-GB"/>
        </w:rPr>
        <w:t xml:space="preserve">Transportation </w:t>
      </w:r>
      <w:r w:rsidR="001422B4" w:rsidRPr="00463322">
        <w:rPr>
          <w:lang w:val="en-GB"/>
        </w:rPr>
        <w:tab/>
      </w:r>
      <w:r w:rsidR="001422B4" w:rsidRPr="00463322">
        <w:rPr>
          <w:lang w:val="en-GB"/>
        </w:rPr>
        <w:tab/>
        <w:t>1,299,436</w:t>
      </w:r>
      <w:r w:rsidR="001422B4" w:rsidRPr="00463322">
        <w:rPr>
          <w:lang w:val="en-GB"/>
        </w:rPr>
        <w:tab/>
        <w:t>589,822</w:t>
      </w:r>
    </w:p>
    <w:p w:rsidR="00307761" w:rsidRPr="00463322" w:rsidRDefault="00307761" w:rsidP="00307761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 w:eastAsia="zh-TW"/>
        </w:rPr>
      </w:pPr>
      <w:r w:rsidRPr="00463322">
        <w:rPr>
          <w:lang w:val="en-GB" w:eastAsia="zh-TW"/>
        </w:rPr>
        <w:tab/>
      </w:r>
      <w:r w:rsidRPr="00463322">
        <w:rPr>
          <w:lang w:val="en-GB" w:eastAsia="zh-TW"/>
        </w:rPr>
        <w:tab/>
        <w:t>__________</w:t>
      </w:r>
      <w:r w:rsidR="001422B4" w:rsidRPr="00463322">
        <w:rPr>
          <w:lang w:val="en-GB" w:eastAsia="zh-TW"/>
        </w:rPr>
        <w:t>_</w:t>
      </w:r>
      <w:r w:rsidRPr="00463322">
        <w:rPr>
          <w:lang w:val="en-GB" w:eastAsia="zh-TW"/>
        </w:rPr>
        <w:tab/>
        <w:t>__________</w:t>
      </w:r>
    </w:p>
    <w:p w:rsidR="00BB24F3" w:rsidRPr="00463322" w:rsidRDefault="00BB24F3" w:rsidP="003978B4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ko-KR"/>
        </w:rPr>
      </w:pPr>
      <w:r w:rsidRPr="00463322">
        <w:rPr>
          <w:lang w:val="en-GB"/>
        </w:rPr>
        <w:tab/>
      </w:r>
      <w:r w:rsidR="0038060C" w:rsidRPr="00463322">
        <w:rPr>
          <w:lang w:val="en-GB"/>
        </w:rPr>
        <w:tab/>
      </w:r>
      <w:r w:rsidR="00415121" w:rsidRPr="003E613A">
        <w:rPr>
          <w:highlight w:val="yellow"/>
          <w:lang w:val="en-GB"/>
        </w:rPr>
        <w:t>9</w:t>
      </w:r>
      <w:r w:rsidR="00F128FA" w:rsidRPr="003E613A">
        <w:rPr>
          <w:highlight w:val="yellow"/>
          <w:lang w:val="en-GB"/>
        </w:rPr>
        <w:t>2</w:t>
      </w:r>
      <w:r w:rsidR="00415121" w:rsidRPr="003E613A">
        <w:rPr>
          <w:highlight w:val="yellow"/>
          <w:lang w:val="en-GB"/>
        </w:rPr>
        <w:t>,</w:t>
      </w:r>
      <w:r w:rsidR="00F128FA" w:rsidRPr="003E613A">
        <w:rPr>
          <w:highlight w:val="yellow"/>
          <w:lang w:val="en-GB"/>
        </w:rPr>
        <w:t>949</w:t>
      </w:r>
      <w:r w:rsidR="00415121" w:rsidRPr="003E613A">
        <w:rPr>
          <w:highlight w:val="yellow"/>
          <w:lang w:val="en-GB"/>
        </w:rPr>
        <w:t>,</w:t>
      </w:r>
      <w:r w:rsidR="00F128FA" w:rsidRPr="003E613A">
        <w:rPr>
          <w:highlight w:val="yellow"/>
          <w:lang w:val="en-GB"/>
        </w:rPr>
        <w:t>245</w:t>
      </w:r>
      <w:r w:rsidR="00F44FD3" w:rsidRPr="00463322">
        <w:rPr>
          <w:lang w:val="en-GB"/>
        </w:rPr>
        <w:tab/>
      </w:r>
      <w:r w:rsidR="00FB2DA4" w:rsidRPr="00463322">
        <w:rPr>
          <w:lang w:val="en-GB"/>
        </w:rPr>
        <w:t>84,406,998</w:t>
      </w:r>
    </w:p>
    <w:p w:rsidR="00307761" w:rsidRPr="00463322" w:rsidRDefault="00307761" w:rsidP="00307761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 w:eastAsia="zh-TW"/>
        </w:rPr>
      </w:pPr>
      <w:r w:rsidRPr="00463322">
        <w:rPr>
          <w:lang w:val="en-GB" w:eastAsia="zh-TW"/>
        </w:rPr>
        <w:tab/>
      </w:r>
      <w:r w:rsidRPr="00463322">
        <w:rPr>
          <w:lang w:val="en-GB" w:eastAsia="zh-TW"/>
        </w:rPr>
        <w:tab/>
        <w:t>__________</w:t>
      </w:r>
      <w:r w:rsidR="001422B4" w:rsidRPr="00463322">
        <w:rPr>
          <w:lang w:val="en-GB" w:eastAsia="zh-TW"/>
        </w:rPr>
        <w:t>_</w:t>
      </w:r>
      <w:r w:rsidRPr="00463322">
        <w:rPr>
          <w:lang w:val="en-GB" w:eastAsia="zh-TW"/>
        </w:rPr>
        <w:tab/>
        <w:t>__________</w:t>
      </w:r>
    </w:p>
    <w:p w:rsidR="00BB24F3" w:rsidRPr="00463322" w:rsidRDefault="00A73E4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rFonts w:eastAsia="新細明體" w:hint="eastAsia"/>
          <w:b/>
          <w:caps/>
          <w:lang w:eastAsia="zh-TW"/>
        </w:rPr>
        <w:t>本年度</w:t>
      </w:r>
      <w:r w:rsidR="0013243F" w:rsidRPr="00463322">
        <w:rPr>
          <w:rFonts w:eastAsia="新細明體" w:hint="eastAsia"/>
          <w:b/>
          <w:caps/>
          <w:lang w:eastAsia="zh-TW"/>
        </w:rPr>
        <w:t>盈餘</w:t>
      </w:r>
      <w:r w:rsidR="0013243F" w:rsidRPr="00463322">
        <w:rPr>
          <w:rFonts w:eastAsia="新細明體" w:hint="eastAsia"/>
          <w:b/>
          <w:caps/>
          <w:lang w:eastAsia="zh-TW"/>
        </w:rPr>
        <w:t xml:space="preserve"> (</w:t>
      </w:r>
      <w:r w:rsidRPr="00463322">
        <w:rPr>
          <w:rFonts w:ascii="新細明體" w:eastAsia="新細明體" w:hint="eastAsia"/>
          <w:b/>
          <w:lang w:eastAsia="zh-TW"/>
        </w:rPr>
        <w:t>虧損</w:t>
      </w:r>
      <w:r w:rsidR="0013243F" w:rsidRPr="00463322">
        <w:rPr>
          <w:rFonts w:ascii="新細明體" w:eastAsia="新細明體" w:hint="eastAsia"/>
          <w:b/>
          <w:lang w:eastAsia="zh-TW"/>
        </w:rPr>
        <w:t>)</w:t>
      </w:r>
      <w:r w:rsidR="00FC1D0E" w:rsidRPr="00463322">
        <w:rPr>
          <w:caps/>
          <w:lang w:val="en-GB" w:eastAsia="zh-TW"/>
        </w:rPr>
        <w:t>Surplus</w:t>
      </w:r>
      <w:r w:rsidR="00415121" w:rsidRPr="00463322">
        <w:rPr>
          <w:caps/>
          <w:lang w:val="en-GB" w:eastAsia="zh-TW"/>
        </w:rPr>
        <w:t xml:space="preserve"> (</w:t>
      </w:r>
      <w:r w:rsidR="0054003E" w:rsidRPr="00463322">
        <w:rPr>
          <w:caps/>
          <w:lang w:val="en-GB" w:eastAsia="zh-TW"/>
        </w:rPr>
        <w:t>DEFICIT</w:t>
      </w:r>
      <w:r w:rsidR="00415121" w:rsidRPr="00463322">
        <w:rPr>
          <w:caps/>
          <w:lang w:val="en-GB" w:eastAsia="zh-TW"/>
        </w:rPr>
        <w:t>)</w:t>
      </w:r>
      <w:r w:rsidR="00913115" w:rsidRPr="00463322">
        <w:rPr>
          <w:caps/>
          <w:lang w:val="en-GB" w:eastAsia="zh-TW"/>
        </w:rPr>
        <w:t xml:space="preserve"> </w:t>
      </w:r>
      <w:r w:rsidR="00BB24F3" w:rsidRPr="00463322">
        <w:rPr>
          <w:lang w:val="en-GB"/>
        </w:rPr>
        <w:t xml:space="preserve">FOR THE </w:t>
      </w:r>
      <w:r w:rsidR="00D22138" w:rsidRPr="00463322">
        <w:rPr>
          <w:lang w:val="en-GB"/>
        </w:rPr>
        <w:t>YEAR</w:t>
      </w:r>
      <w:r w:rsidR="00026017" w:rsidRPr="00463322">
        <w:rPr>
          <w:lang w:val="en-GB" w:eastAsia="zh-TW"/>
        </w:rPr>
        <w:tab/>
      </w:r>
      <w:r w:rsidR="00415121" w:rsidRPr="003E613A">
        <w:rPr>
          <w:highlight w:val="yellow"/>
          <w:lang w:val="en-GB" w:eastAsia="zh-TW"/>
        </w:rPr>
        <w:t>1</w:t>
      </w:r>
      <w:r w:rsidR="00F128FA" w:rsidRPr="003E613A">
        <w:rPr>
          <w:highlight w:val="yellow"/>
          <w:lang w:val="en-GB" w:eastAsia="zh-TW"/>
        </w:rPr>
        <w:t>0</w:t>
      </w:r>
      <w:r w:rsidR="00415121" w:rsidRPr="003E613A">
        <w:rPr>
          <w:highlight w:val="yellow"/>
          <w:lang w:val="en-GB" w:eastAsia="zh-TW"/>
        </w:rPr>
        <w:t>,</w:t>
      </w:r>
      <w:r w:rsidR="00F128FA" w:rsidRPr="003E613A">
        <w:rPr>
          <w:highlight w:val="yellow"/>
          <w:lang w:val="en-GB" w:eastAsia="zh-TW"/>
        </w:rPr>
        <w:t>526</w:t>
      </w:r>
      <w:r w:rsidR="00415121" w:rsidRPr="003E613A">
        <w:rPr>
          <w:highlight w:val="yellow"/>
          <w:lang w:val="en-GB" w:eastAsia="zh-TW"/>
        </w:rPr>
        <w:t>,</w:t>
      </w:r>
      <w:r w:rsidR="00F128FA" w:rsidRPr="003E613A">
        <w:rPr>
          <w:highlight w:val="yellow"/>
          <w:lang w:val="en-GB" w:eastAsia="zh-TW"/>
        </w:rPr>
        <w:t>645</w:t>
      </w:r>
      <w:r w:rsidR="00CD66D1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(4,672,415)</w:t>
      </w:r>
    </w:p>
    <w:p w:rsidR="00B82481" w:rsidRPr="00463322" w:rsidRDefault="00B82481" w:rsidP="001422B4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 w:eastAsia="zh-TW"/>
        </w:rPr>
      </w:pPr>
    </w:p>
    <w:p w:rsidR="000F4E88" w:rsidRPr="00463322" w:rsidRDefault="000F4E88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rFonts w:eastAsia="新細明體"/>
          <w:b/>
          <w:caps/>
          <w:sz w:val="20"/>
          <w:lang w:eastAsia="zh-TW"/>
        </w:rPr>
      </w:pPr>
    </w:p>
    <w:p w:rsidR="000F4E88" w:rsidRPr="00463322" w:rsidRDefault="000F4E88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rFonts w:eastAsia="新細明體"/>
          <w:b/>
          <w:caps/>
          <w:sz w:val="20"/>
          <w:lang w:eastAsia="zh-TW"/>
        </w:rPr>
      </w:pPr>
    </w:p>
    <w:p w:rsidR="000F4E88" w:rsidRPr="00463322" w:rsidRDefault="000F4E88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rFonts w:eastAsia="新細明體"/>
          <w:b/>
          <w:caps/>
          <w:sz w:val="20"/>
          <w:lang w:eastAsia="zh-TW"/>
        </w:rPr>
      </w:pPr>
    </w:p>
    <w:p w:rsidR="000F4E88" w:rsidRPr="00463322" w:rsidRDefault="000F4E88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rFonts w:eastAsia="新細明體"/>
          <w:b/>
          <w:caps/>
          <w:sz w:val="20"/>
          <w:lang w:eastAsia="zh-TW"/>
        </w:rPr>
      </w:pPr>
    </w:p>
    <w:p w:rsidR="000F4E88" w:rsidRPr="00463322" w:rsidRDefault="000F4E88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rFonts w:eastAsia="新細明體"/>
          <w:b/>
          <w:caps/>
          <w:sz w:val="20"/>
          <w:lang w:eastAsia="zh-TW"/>
        </w:rPr>
      </w:pPr>
    </w:p>
    <w:p w:rsidR="000F4E88" w:rsidRPr="00463322" w:rsidRDefault="000F4E88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rFonts w:eastAsia="新細明體"/>
          <w:b/>
          <w:caps/>
          <w:sz w:val="20"/>
          <w:lang w:eastAsia="zh-TW"/>
        </w:rPr>
      </w:pPr>
    </w:p>
    <w:p w:rsidR="009A14E4" w:rsidRPr="00463322" w:rsidRDefault="008067BB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rFonts w:eastAsia="新細明體" w:hint="eastAsia"/>
          <w:b/>
          <w:caps/>
          <w:sz w:val="20"/>
          <w:lang w:eastAsia="zh-TW"/>
        </w:rPr>
        <w:t>本年度其他綜合</w:t>
      </w:r>
      <w:r w:rsidR="0013243F" w:rsidRPr="00463322">
        <w:rPr>
          <w:rFonts w:eastAsia="新細明體" w:hint="eastAsia"/>
          <w:b/>
          <w:caps/>
          <w:sz w:val="20"/>
          <w:lang w:eastAsia="zh-TW"/>
        </w:rPr>
        <w:t>收益</w:t>
      </w:r>
      <w:r w:rsidR="0013243F" w:rsidRPr="00463322">
        <w:rPr>
          <w:rFonts w:eastAsia="新細明體"/>
          <w:b/>
          <w:caps/>
          <w:sz w:val="20"/>
          <w:lang w:eastAsia="zh-TW"/>
        </w:rPr>
        <w:t>(</w:t>
      </w:r>
      <w:r w:rsidR="0013243F" w:rsidRPr="00463322">
        <w:rPr>
          <w:rFonts w:eastAsia="新細明體" w:hint="eastAsia"/>
          <w:b/>
          <w:caps/>
          <w:sz w:val="20"/>
          <w:lang w:eastAsia="zh-TW"/>
        </w:rPr>
        <w:t>開支</w:t>
      </w:r>
      <w:r w:rsidR="0013243F" w:rsidRPr="00463322">
        <w:rPr>
          <w:rFonts w:eastAsia="新細明體"/>
          <w:b/>
          <w:caps/>
          <w:sz w:val="20"/>
          <w:lang w:eastAsia="zh-TW"/>
        </w:rPr>
        <w:t xml:space="preserve">) </w:t>
      </w:r>
      <w:r w:rsidR="00E26910" w:rsidRPr="00463322">
        <w:rPr>
          <w:caps/>
          <w:lang w:val="en-GB" w:eastAsia="zh-TW"/>
        </w:rPr>
        <w:t>OTHER COMPREHENSIVE</w:t>
      </w:r>
      <w:r w:rsidR="004A4E09" w:rsidRPr="00463322">
        <w:rPr>
          <w:caps/>
          <w:lang w:val="en-GB" w:eastAsia="zh-TW"/>
        </w:rPr>
        <w:t xml:space="preserve"> </w:t>
      </w:r>
      <w:r w:rsidR="001422B4" w:rsidRPr="00463322">
        <w:rPr>
          <w:caps/>
          <w:lang w:val="en-GB" w:eastAsia="zh-TW"/>
        </w:rPr>
        <w:t>INCOME (</w:t>
      </w:r>
      <w:r w:rsidR="00FB2DA4" w:rsidRPr="00463322">
        <w:rPr>
          <w:caps/>
          <w:lang w:val="en-GB" w:eastAsia="zh-TW"/>
        </w:rPr>
        <w:t>expense</w:t>
      </w:r>
      <w:r w:rsidR="001422B4" w:rsidRPr="00463322">
        <w:rPr>
          <w:caps/>
          <w:lang w:val="en-GB" w:eastAsia="zh-TW"/>
        </w:rPr>
        <w:t>)</w:t>
      </w:r>
    </w:p>
    <w:p w:rsidR="008067BB" w:rsidRPr="00463322" w:rsidRDefault="008067BB" w:rsidP="008067BB">
      <w:pPr>
        <w:tabs>
          <w:tab w:val="center" w:pos="5760"/>
          <w:tab w:val="decimal" w:pos="8280"/>
          <w:tab w:val="decimal" w:pos="10080"/>
        </w:tabs>
        <w:spacing w:line="221" w:lineRule="auto"/>
        <w:rPr>
          <w:rFonts w:ascii="SimSun" w:hAnsi="SimSun"/>
          <w:sz w:val="20"/>
        </w:rPr>
      </w:pPr>
      <w:r w:rsidRPr="00463322">
        <w:rPr>
          <w:rFonts w:ascii="新細明體" w:eastAsia="新細明體" w:hAnsi="新細明體" w:hint="eastAsia"/>
          <w:sz w:val="20"/>
          <w:lang w:eastAsia="zh-TW"/>
        </w:rPr>
        <w:t>其後</w:t>
      </w:r>
      <w:r w:rsidRPr="00463322">
        <w:rPr>
          <w:rFonts w:ascii="SimSun" w:hAnsi="SimSun" w:hint="eastAsia"/>
          <w:sz w:val="20"/>
        </w:rPr>
        <w:t>可能重</w:t>
      </w:r>
      <w:r w:rsidRPr="00463322">
        <w:rPr>
          <w:rFonts w:ascii="新細明體" w:eastAsia="新細明體" w:hAnsi="新細明體" w:hint="eastAsia"/>
          <w:sz w:val="20"/>
          <w:lang w:eastAsia="zh-TW"/>
        </w:rPr>
        <w:t>新</w:t>
      </w:r>
      <w:r w:rsidRPr="00463322">
        <w:rPr>
          <w:rFonts w:ascii="SimSun" w:hAnsi="SimSun" w:hint="eastAsia"/>
          <w:sz w:val="20"/>
        </w:rPr>
        <w:t>分類至</w:t>
      </w:r>
      <w:r w:rsidRPr="00463322">
        <w:rPr>
          <w:rFonts w:ascii="新細明體" w:eastAsia="新細明體" w:hAnsi="新細明體" w:hint="eastAsia"/>
          <w:sz w:val="20"/>
          <w:lang w:eastAsia="zh-TW"/>
        </w:rPr>
        <w:t>損</w:t>
      </w:r>
      <w:r w:rsidRPr="00463322">
        <w:rPr>
          <w:rFonts w:ascii="SimSun" w:hAnsi="SimSun" w:hint="eastAsia"/>
          <w:sz w:val="20"/>
        </w:rPr>
        <w:t>益的</w:t>
      </w:r>
      <w:r w:rsidRPr="00463322">
        <w:rPr>
          <w:rFonts w:ascii="新細明體" w:eastAsia="新細明體" w:hAnsi="新細明體" w:hint="eastAsia"/>
          <w:sz w:val="20"/>
          <w:lang w:eastAsia="zh-TW"/>
        </w:rPr>
        <w:t>項</w:t>
      </w:r>
      <w:r w:rsidRPr="00463322">
        <w:rPr>
          <w:rFonts w:ascii="SimSun" w:hAnsi="SimSun" w:hint="eastAsia"/>
          <w:sz w:val="20"/>
        </w:rPr>
        <w:t>目</w:t>
      </w:r>
    </w:p>
    <w:p w:rsidR="00E26910" w:rsidRPr="00463322" w:rsidRDefault="00E26910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lang w:val="en-GB" w:eastAsia="zh-TW"/>
        </w:rPr>
        <w:t>Item that may be reclassified subsequently to profit or loss:</w:t>
      </w:r>
    </w:p>
    <w:p w:rsidR="008067BB" w:rsidRPr="00463322" w:rsidRDefault="008067BB" w:rsidP="008067BB">
      <w:pPr>
        <w:tabs>
          <w:tab w:val="center" w:pos="5760"/>
          <w:tab w:val="decimal" w:pos="8280"/>
          <w:tab w:val="decimal" w:pos="10080"/>
        </w:tabs>
        <w:spacing w:line="221" w:lineRule="auto"/>
        <w:rPr>
          <w:rFonts w:eastAsia="新細明體"/>
          <w:color w:val="auto"/>
          <w:sz w:val="20"/>
          <w:lang w:eastAsia="zh-TW"/>
        </w:rPr>
      </w:pPr>
      <w:r w:rsidRPr="00463322">
        <w:rPr>
          <w:rFonts w:eastAsia="新細明體" w:hint="eastAsia"/>
          <w:color w:val="auto"/>
          <w:sz w:val="20"/>
          <w:lang w:eastAsia="zh-TW"/>
        </w:rPr>
        <w:t>可供出售投資的公允價值的變動</w:t>
      </w:r>
    </w:p>
    <w:p w:rsidR="006506EC" w:rsidRPr="00463322" w:rsidRDefault="009A14E4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lang w:val="en-GB"/>
        </w:rPr>
        <w:t>Fair value changes o</w:t>
      </w:r>
      <w:r w:rsidR="006745D9" w:rsidRPr="00463322">
        <w:rPr>
          <w:lang w:val="en-GB"/>
        </w:rPr>
        <w:t xml:space="preserve">n </w:t>
      </w:r>
      <w:r w:rsidRPr="00463322">
        <w:rPr>
          <w:lang w:val="en-GB"/>
        </w:rPr>
        <w:t>available-for-sale in</w:t>
      </w:r>
      <w:r w:rsidR="003E5F2F" w:rsidRPr="00463322">
        <w:rPr>
          <w:lang w:val="en-GB"/>
        </w:rPr>
        <w:t>vestments</w:t>
      </w:r>
      <w:r w:rsidR="003E5F2F" w:rsidRPr="00463322">
        <w:rPr>
          <w:lang w:val="en-GB"/>
        </w:rPr>
        <w:tab/>
      </w:r>
      <w:r w:rsidR="003E5F2F" w:rsidRPr="00463322">
        <w:rPr>
          <w:lang w:val="en-GB"/>
        </w:rPr>
        <w:tab/>
      </w:r>
      <w:r w:rsidR="000F4E88" w:rsidRPr="003E613A">
        <w:rPr>
          <w:highlight w:val="yellow"/>
          <w:lang w:val="en-GB"/>
        </w:rPr>
        <w:t>916</w:t>
      </w:r>
      <w:r w:rsidR="00415121" w:rsidRPr="003E613A">
        <w:rPr>
          <w:highlight w:val="yellow"/>
          <w:lang w:val="en-GB"/>
        </w:rPr>
        <w:t>,</w:t>
      </w:r>
      <w:r w:rsidR="000F4E88" w:rsidRPr="003E613A">
        <w:rPr>
          <w:highlight w:val="yellow"/>
          <w:lang w:val="en-GB"/>
        </w:rPr>
        <w:t>654</w:t>
      </w:r>
      <w:r w:rsidR="00CD66D1" w:rsidRPr="00463322">
        <w:rPr>
          <w:lang w:val="en-GB"/>
        </w:rPr>
        <w:tab/>
      </w:r>
      <w:r w:rsidR="0038060C" w:rsidRPr="00463322">
        <w:rPr>
          <w:lang w:val="en-GB"/>
        </w:rPr>
        <w:t>(1,190,834)</w:t>
      </w:r>
    </w:p>
    <w:p w:rsidR="00354A01" w:rsidRPr="003E613A" w:rsidRDefault="00D471EA" w:rsidP="00354A01">
      <w:pPr>
        <w:tabs>
          <w:tab w:val="center" w:pos="5760"/>
          <w:tab w:val="decimal" w:pos="8280"/>
          <w:tab w:val="decimal" w:pos="10080"/>
        </w:tabs>
        <w:spacing w:line="223" w:lineRule="auto"/>
        <w:rPr>
          <w:rFonts w:ascii="SimSun" w:eastAsia="新細明體" w:hAnsi="SimSun" w:cs="SimSun"/>
          <w:color w:val="auto"/>
          <w:sz w:val="20"/>
          <w:szCs w:val="20"/>
          <w:highlight w:val="yellow"/>
          <w:lang w:val="en-GB" w:eastAsia="zh-TW"/>
        </w:rPr>
      </w:pPr>
      <w:r w:rsidRPr="003E613A">
        <w:rPr>
          <w:rFonts w:ascii="新細明體" w:eastAsia="新細明體" w:hAnsi="新細明體" w:hint="eastAsia"/>
          <w:sz w:val="20"/>
          <w:highlight w:val="yellow"/>
          <w:lang w:eastAsia="zh-TW"/>
        </w:rPr>
        <w:t>對</w:t>
      </w:r>
      <w:r w:rsidRPr="003E613A">
        <w:rPr>
          <w:rFonts w:ascii="SimSun" w:hAnsi="SimSun" w:hint="eastAsia"/>
          <w:sz w:val="20"/>
          <w:highlight w:val="yellow"/>
        </w:rPr>
        <w:t>已</w:t>
      </w:r>
      <w:r w:rsidRPr="003E613A">
        <w:rPr>
          <w:rFonts w:ascii="新細明體" w:eastAsia="新細明體" w:hAnsi="新細明體" w:hint="eastAsia"/>
          <w:sz w:val="20"/>
          <w:highlight w:val="yellow"/>
          <w:lang w:eastAsia="zh-TW"/>
        </w:rPr>
        <w:t>處</w:t>
      </w:r>
      <w:r w:rsidRPr="003E613A">
        <w:rPr>
          <w:rFonts w:ascii="SimSun" w:hAnsi="SimSun" w:hint="eastAsia"/>
          <w:sz w:val="20"/>
          <w:highlight w:val="yellow"/>
        </w:rPr>
        <w:t>置可供出售</w:t>
      </w:r>
      <w:r w:rsidRPr="003E613A">
        <w:rPr>
          <w:rFonts w:eastAsia="新細明體" w:hint="eastAsia"/>
          <w:sz w:val="20"/>
          <w:highlight w:val="yellow"/>
          <w:lang w:eastAsia="zh-TW"/>
        </w:rPr>
        <w:t>投資</w:t>
      </w:r>
      <w:r w:rsidRPr="003E613A">
        <w:rPr>
          <w:rFonts w:ascii="新細明體" w:eastAsia="新細明體" w:hint="eastAsia"/>
          <w:sz w:val="20"/>
          <w:szCs w:val="20"/>
          <w:highlight w:val="yellow"/>
          <w:lang w:eastAsia="zh-TW"/>
        </w:rPr>
        <w:t>虧損</w:t>
      </w:r>
      <w:r w:rsidRPr="003E613A">
        <w:rPr>
          <w:rFonts w:ascii="SimSun" w:hAnsi="SimSun" w:hint="eastAsia"/>
          <w:sz w:val="20"/>
          <w:highlight w:val="yellow"/>
        </w:rPr>
        <w:t>的重</w:t>
      </w:r>
      <w:r w:rsidRPr="003E613A">
        <w:rPr>
          <w:rFonts w:ascii="新細明體" w:eastAsia="新細明體" w:hAnsi="新細明體" w:hint="eastAsia"/>
          <w:sz w:val="20"/>
          <w:highlight w:val="yellow"/>
          <w:lang w:eastAsia="zh-TW"/>
        </w:rPr>
        <w:t>新</w:t>
      </w:r>
      <w:r w:rsidRPr="003E613A">
        <w:rPr>
          <w:rFonts w:ascii="SimSun" w:hAnsi="SimSun" w:hint="eastAsia"/>
          <w:sz w:val="20"/>
          <w:highlight w:val="yellow"/>
        </w:rPr>
        <w:t>分</w:t>
      </w:r>
      <w:r w:rsidRPr="003E613A">
        <w:rPr>
          <w:rFonts w:ascii="SimSun" w:eastAsia="新細明體" w:hAnsi="SimSun" w:hint="eastAsia"/>
          <w:sz w:val="20"/>
          <w:highlight w:val="yellow"/>
          <w:lang w:eastAsia="zh-TW"/>
        </w:rPr>
        <w:t>類</w:t>
      </w:r>
      <w:r w:rsidR="00FC1D0E" w:rsidRPr="003E613A">
        <w:rPr>
          <w:rFonts w:eastAsia="新細明體" w:hint="eastAsia"/>
          <w:sz w:val="20"/>
          <w:highlight w:val="yellow"/>
          <w:lang w:eastAsia="zh-TW"/>
        </w:rPr>
        <w:t>調整</w:t>
      </w:r>
    </w:p>
    <w:p w:rsidR="000F4E88" w:rsidRPr="003E613A" w:rsidRDefault="000F4E88" w:rsidP="000F4E88">
      <w:pPr>
        <w:tabs>
          <w:tab w:val="center" w:pos="5760"/>
          <w:tab w:val="decimal" w:pos="8280"/>
          <w:tab w:val="decimal" w:pos="10080"/>
        </w:tabs>
        <w:spacing w:line="216" w:lineRule="auto"/>
        <w:rPr>
          <w:highlight w:val="yellow"/>
          <w:lang w:val="en-GB"/>
        </w:rPr>
      </w:pPr>
      <w:r w:rsidRPr="003E613A">
        <w:rPr>
          <w:highlight w:val="yellow"/>
          <w:lang w:val="en-GB"/>
        </w:rPr>
        <w:t>Reclassification adjustments for the cumulative losses to</w:t>
      </w:r>
    </w:p>
    <w:p w:rsidR="000F4E88" w:rsidRPr="00463322" w:rsidRDefault="000F4E88" w:rsidP="000F4E88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3E613A">
        <w:rPr>
          <w:highlight w:val="yellow"/>
          <w:lang w:val="en-GB"/>
        </w:rPr>
        <w:t xml:space="preserve">    </w:t>
      </w:r>
      <w:proofErr w:type="gramStart"/>
      <w:r w:rsidRPr="003E613A">
        <w:rPr>
          <w:highlight w:val="yellow"/>
          <w:lang w:val="en-GB"/>
        </w:rPr>
        <w:t>to</w:t>
      </w:r>
      <w:proofErr w:type="gramEnd"/>
      <w:r w:rsidRPr="003E613A">
        <w:rPr>
          <w:highlight w:val="yellow"/>
          <w:lang w:val="en-GB"/>
        </w:rPr>
        <w:t xml:space="preserve"> profit or loss upon disposal of available-for-sale investments</w:t>
      </w:r>
      <w:r w:rsidRPr="003E613A">
        <w:rPr>
          <w:highlight w:val="yellow"/>
          <w:lang w:val="en-GB"/>
        </w:rPr>
        <w:tab/>
        <w:t>1,247,150</w:t>
      </w:r>
      <w:r w:rsidRPr="00463322">
        <w:rPr>
          <w:lang w:val="en-GB"/>
        </w:rPr>
        <w:tab/>
        <w:t xml:space="preserve">-  </w:t>
      </w:r>
    </w:p>
    <w:p w:rsidR="000F4E88" w:rsidRPr="00463322" w:rsidRDefault="000F4E88" w:rsidP="0038060C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</w:p>
    <w:p w:rsidR="00307761" w:rsidRPr="00463322" w:rsidRDefault="00307761" w:rsidP="00307761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 w:eastAsia="zh-TW"/>
        </w:rPr>
      </w:pPr>
      <w:r w:rsidRPr="00463322">
        <w:rPr>
          <w:lang w:val="en-GB" w:eastAsia="zh-TW"/>
        </w:rPr>
        <w:tab/>
      </w:r>
      <w:r w:rsidRPr="00463322">
        <w:rPr>
          <w:lang w:val="en-GB" w:eastAsia="zh-TW"/>
        </w:rPr>
        <w:tab/>
        <w:t>_______</w:t>
      </w:r>
      <w:r w:rsidR="001422B4" w:rsidRPr="00463322">
        <w:rPr>
          <w:lang w:val="en-GB" w:eastAsia="zh-TW"/>
        </w:rPr>
        <w:t>_</w:t>
      </w:r>
      <w:r w:rsidRPr="00463322">
        <w:rPr>
          <w:lang w:val="en-GB" w:eastAsia="zh-TW"/>
        </w:rPr>
        <w:t>___</w:t>
      </w:r>
      <w:r w:rsidRPr="00463322">
        <w:rPr>
          <w:lang w:val="en-GB" w:eastAsia="zh-TW"/>
        </w:rPr>
        <w:tab/>
        <w:t>__________</w:t>
      </w:r>
    </w:p>
    <w:p w:rsidR="00415121" w:rsidRPr="00463322" w:rsidRDefault="00145A3E" w:rsidP="003978B4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 w:eastAsia="zh-TW"/>
        </w:rPr>
      </w:pPr>
      <w:r w:rsidRPr="00463322">
        <w:rPr>
          <w:rFonts w:eastAsia="新細明體" w:hint="eastAsia"/>
          <w:b/>
          <w:caps/>
          <w:sz w:val="16"/>
          <w:szCs w:val="16"/>
          <w:lang w:eastAsia="zh-TW"/>
        </w:rPr>
        <w:t>本年度綜合</w:t>
      </w:r>
      <w:r w:rsidR="00D7442D" w:rsidRPr="00463322">
        <w:rPr>
          <w:rFonts w:eastAsia="新細明體" w:hint="eastAsia"/>
          <w:b/>
          <w:caps/>
          <w:sz w:val="16"/>
          <w:szCs w:val="16"/>
          <w:lang w:eastAsia="zh-TW"/>
        </w:rPr>
        <w:t>收益</w:t>
      </w:r>
      <w:r w:rsidRPr="00463322">
        <w:rPr>
          <w:rFonts w:eastAsia="新細明體"/>
          <w:b/>
          <w:caps/>
          <w:sz w:val="16"/>
          <w:szCs w:val="16"/>
          <w:lang w:eastAsia="zh-TW"/>
        </w:rPr>
        <w:t>(</w:t>
      </w:r>
      <w:r w:rsidRPr="00463322">
        <w:rPr>
          <w:rFonts w:eastAsia="新細明體" w:hint="eastAsia"/>
          <w:b/>
          <w:caps/>
          <w:sz w:val="16"/>
          <w:szCs w:val="16"/>
          <w:lang w:eastAsia="zh-TW"/>
        </w:rPr>
        <w:t>開支</w:t>
      </w:r>
      <w:r w:rsidRPr="00463322">
        <w:rPr>
          <w:rFonts w:eastAsia="新細明體"/>
          <w:b/>
          <w:caps/>
          <w:sz w:val="20"/>
          <w:lang w:eastAsia="zh-TW"/>
        </w:rPr>
        <w:t>)</w:t>
      </w:r>
      <w:r w:rsidRPr="00463322">
        <w:rPr>
          <w:rFonts w:eastAsia="新細明體" w:hint="eastAsia"/>
          <w:b/>
          <w:caps/>
          <w:sz w:val="16"/>
          <w:szCs w:val="16"/>
          <w:lang w:eastAsia="zh-TW"/>
        </w:rPr>
        <w:t>總額</w:t>
      </w:r>
      <w:r w:rsidR="009A14E4" w:rsidRPr="00463322">
        <w:rPr>
          <w:caps/>
          <w:lang w:val="en-GB"/>
        </w:rPr>
        <w:t xml:space="preserve">total </w:t>
      </w:r>
      <w:r w:rsidR="009A14E4" w:rsidRPr="00463322">
        <w:rPr>
          <w:lang w:val="en-GB" w:eastAsia="zh-TW"/>
        </w:rPr>
        <w:t>COMPREHENSIVE</w:t>
      </w:r>
      <w:r w:rsidR="004A4E09" w:rsidRPr="00463322">
        <w:rPr>
          <w:lang w:val="en-GB" w:eastAsia="zh-TW"/>
        </w:rPr>
        <w:t xml:space="preserve"> </w:t>
      </w:r>
      <w:r w:rsidR="00415121" w:rsidRPr="00463322">
        <w:rPr>
          <w:lang w:val="en-GB" w:eastAsia="zh-TW"/>
        </w:rPr>
        <w:t>INCOME (</w:t>
      </w:r>
      <w:r w:rsidR="0054003E" w:rsidRPr="00463322">
        <w:rPr>
          <w:lang w:val="en-GB" w:eastAsia="zh-TW"/>
        </w:rPr>
        <w:t>EXPENSE</w:t>
      </w:r>
      <w:r w:rsidR="00415121" w:rsidRPr="00463322">
        <w:rPr>
          <w:lang w:val="en-GB" w:eastAsia="zh-TW"/>
        </w:rPr>
        <w:t>)</w:t>
      </w:r>
    </w:p>
    <w:p w:rsidR="00BB24F3" w:rsidRPr="00463322" w:rsidRDefault="00415121" w:rsidP="003978B4">
      <w:pPr>
        <w:tabs>
          <w:tab w:val="center" w:pos="5760"/>
          <w:tab w:val="decimal" w:pos="8280"/>
          <w:tab w:val="decimal" w:pos="10080"/>
        </w:tabs>
        <w:spacing w:line="221" w:lineRule="auto"/>
        <w:rPr>
          <w:lang w:val="en-GB"/>
        </w:rPr>
      </w:pPr>
      <w:r w:rsidRPr="00463322">
        <w:rPr>
          <w:lang w:val="en-GB" w:eastAsia="zh-TW"/>
        </w:rPr>
        <w:t xml:space="preserve"> </w:t>
      </w:r>
      <w:r w:rsidR="004A4E09" w:rsidRPr="00463322">
        <w:rPr>
          <w:lang w:val="en-GB" w:eastAsia="zh-TW"/>
        </w:rPr>
        <w:t xml:space="preserve"> </w:t>
      </w:r>
      <w:r w:rsidR="00BB24F3" w:rsidRPr="00463322">
        <w:rPr>
          <w:caps/>
          <w:lang w:val="en-GB"/>
        </w:rPr>
        <w:t>FOR THE</w:t>
      </w:r>
      <w:r w:rsidRPr="00463322">
        <w:rPr>
          <w:caps/>
          <w:lang w:val="en-GB"/>
        </w:rPr>
        <w:t xml:space="preserve"> </w:t>
      </w:r>
      <w:r w:rsidR="00D22138" w:rsidRPr="00463322">
        <w:rPr>
          <w:caps/>
          <w:lang w:val="en-GB"/>
        </w:rPr>
        <w:t>year</w:t>
      </w:r>
      <w:r w:rsidR="00BB24F3" w:rsidRPr="00463322">
        <w:rPr>
          <w:lang w:val="en-GB"/>
        </w:rPr>
        <w:tab/>
      </w:r>
      <w:r w:rsidR="00F44FD3" w:rsidRPr="00463322">
        <w:rPr>
          <w:lang w:val="en-GB"/>
        </w:rPr>
        <w:tab/>
      </w:r>
      <w:r w:rsidRPr="00463322">
        <w:rPr>
          <w:lang w:val="en-GB"/>
        </w:rPr>
        <w:t>1</w:t>
      </w:r>
      <w:r w:rsidR="000F4E88" w:rsidRPr="00463322">
        <w:rPr>
          <w:lang w:val="en-GB"/>
        </w:rPr>
        <w:t>2</w:t>
      </w:r>
      <w:r w:rsidRPr="00463322">
        <w:rPr>
          <w:lang w:val="en-GB"/>
        </w:rPr>
        <w:t>,</w:t>
      </w:r>
      <w:r w:rsidR="000F4E88" w:rsidRPr="00463322">
        <w:rPr>
          <w:lang w:val="en-GB"/>
        </w:rPr>
        <w:t>690</w:t>
      </w:r>
      <w:r w:rsidRPr="00463322">
        <w:rPr>
          <w:lang w:val="en-GB"/>
        </w:rPr>
        <w:t>,449</w:t>
      </w:r>
      <w:r w:rsidR="0038060C" w:rsidRPr="00463322">
        <w:rPr>
          <w:lang w:val="en-GB"/>
        </w:rPr>
        <w:tab/>
      </w:r>
      <w:r w:rsidR="007C5A04" w:rsidRPr="00463322">
        <w:rPr>
          <w:lang w:val="en-GB"/>
        </w:rPr>
        <w:t>(</w:t>
      </w:r>
      <w:r w:rsidR="00FB2DA4" w:rsidRPr="00463322">
        <w:rPr>
          <w:lang w:val="en-GB"/>
        </w:rPr>
        <w:t>5,863,249</w:t>
      </w:r>
      <w:r w:rsidR="007C5A04" w:rsidRPr="00463322">
        <w:rPr>
          <w:lang w:val="en-GB"/>
        </w:rPr>
        <w:t>)</w:t>
      </w:r>
    </w:p>
    <w:p w:rsidR="00307761" w:rsidRPr="00463322" w:rsidRDefault="00307761" w:rsidP="00307761">
      <w:pPr>
        <w:tabs>
          <w:tab w:val="center" w:pos="5760"/>
          <w:tab w:val="decimal" w:pos="8280"/>
          <w:tab w:val="decimal" w:pos="10080"/>
        </w:tabs>
        <w:spacing w:line="48" w:lineRule="auto"/>
        <w:rPr>
          <w:lang w:val="en-GB" w:eastAsia="zh-TW"/>
        </w:rPr>
      </w:pPr>
      <w:r w:rsidRPr="00463322">
        <w:rPr>
          <w:lang w:val="en-GB" w:eastAsia="zh-TW"/>
        </w:rPr>
        <w:tab/>
      </w:r>
      <w:r w:rsidRPr="00463322">
        <w:rPr>
          <w:lang w:val="en-GB" w:eastAsia="zh-TW"/>
        </w:rPr>
        <w:tab/>
        <w:t>_______</w:t>
      </w:r>
      <w:r w:rsidR="001422B4" w:rsidRPr="00463322">
        <w:rPr>
          <w:lang w:val="en-GB" w:eastAsia="zh-TW"/>
        </w:rPr>
        <w:t>_</w:t>
      </w:r>
      <w:r w:rsidRPr="00463322">
        <w:rPr>
          <w:lang w:val="en-GB" w:eastAsia="zh-TW"/>
        </w:rPr>
        <w:t>___</w:t>
      </w:r>
      <w:r w:rsidRPr="00463322">
        <w:rPr>
          <w:lang w:val="en-GB" w:eastAsia="zh-TW"/>
        </w:rPr>
        <w:tab/>
        <w:t>__________</w:t>
      </w:r>
    </w:p>
    <w:p w:rsidR="00307761" w:rsidRPr="00463322" w:rsidRDefault="00307761" w:rsidP="00307761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 w:eastAsia="zh-TW"/>
        </w:rPr>
      </w:pPr>
      <w:r w:rsidRPr="00463322">
        <w:rPr>
          <w:lang w:val="en-GB" w:eastAsia="zh-TW"/>
        </w:rPr>
        <w:tab/>
      </w:r>
      <w:r w:rsidRPr="00463322">
        <w:rPr>
          <w:lang w:val="en-GB" w:eastAsia="zh-TW"/>
        </w:rPr>
        <w:tab/>
        <w:t>_______</w:t>
      </w:r>
      <w:r w:rsidR="001422B4" w:rsidRPr="00463322">
        <w:rPr>
          <w:lang w:val="en-GB" w:eastAsia="zh-TW"/>
        </w:rPr>
        <w:t>_</w:t>
      </w:r>
      <w:r w:rsidRPr="00463322">
        <w:rPr>
          <w:lang w:val="en-GB" w:eastAsia="zh-TW"/>
        </w:rPr>
        <w:t>___</w:t>
      </w:r>
      <w:r w:rsidRPr="00463322">
        <w:rPr>
          <w:lang w:val="en-GB" w:eastAsia="zh-TW"/>
        </w:rPr>
        <w:tab/>
        <w:t>__________</w:t>
      </w:r>
    </w:p>
    <w:p w:rsidR="00752EE2" w:rsidRPr="00463322" w:rsidRDefault="00752EE2" w:rsidP="00D46310">
      <w:pPr>
        <w:tabs>
          <w:tab w:val="left" w:pos="10080"/>
        </w:tabs>
        <w:spacing w:line="168" w:lineRule="auto"/>
        <w:rPr>
          <w:lang w:val="en-GB"/>
        </w:rPr>
      </w:pPr>
      <w:r w:rsidRPr="00463322">
        <w:rPr>
          <w:u w:val="single"/>
          <w:lang w:val="en-GB"/>
        </w:rPr>
        <w:tab/>
      </w:r>
    </w:p>
    <w:p w:rsidR="008C0E6C" w:rsidRPr="00463322" w:rsidRDefault="00BB24F3" w:rsidP="008C0E6C">
      <w:pPr>
        <w:tabs>
          <w:tab w:val="center" w:pos="5760"/>
          <w:tab w:val="decimal" w:pos="8280"/>
          <w:tab w:val="decimal" w:pos="10080"/>
        </w:tabs>
        <w:spacing w:line="211" w:lineRule="auto"/>
        <w:rPr>
          <w:rFonts w:eastAsia="新細明體"/>
          <w:b/>
          <w:color w:val="auto"/>
          <w:sz w:val="18"/>
          <w:szCs w:val="18"/>
          <w:lang w:eastAsia="zh-TW"/>
        </w:rPr>
      </w:pPr>
      <w:r w:rsidRPr="00463322">
        <w:rPr>
          <w:lang w:val="en-GB"/>
        </w:rPr>
        <w:br w:type="page"/>
      </w:r>
      <w:r w:rsidR="008C0E6C" w:rsidRPr="00463322">
        <w:rPr>
          <w:rFonts w:eastAsia="新細明體" w:hint="eastAsia"/>
          <w:b/>
          <w:color w:val="auto"/>
          <w:lang w:eastAsia="zh-TW"/>
        </w:rPr>
        <w:lastRenderedPageBreak/>
        <w:t>綜合財務狀況表</w:t>
      </w:r>
      <w:r w:rsidR="008C0E6C" w:rsidRPr="00463322">
        <w:rPr>
          <w:rFonts w:eastAsia="新細明體" w:hint="eastAsia"/>
          <w:b/>
          <w:color w:val="auto"/>
          <w:lang w:eastAsia="zh-TW"/>
        </w:rPr>
        <w:t xml:space="preserve"> </w:t>
      </w:r>
      <w:r w:rsidR="008C0E6C" w:rsidRPr="00463322">
        <w:rPr>
          <w:rFonts w:eastAsia="新細明體" w:hint="eastAsia"/>
          <w:b/>
          <w:color w:val="auto"/>
          <w:sz w:val="18"/>
          <w:szCs w:val="18"/>
          <w:lang w:eastAsia="zh-TW"/>
        </w:rPr>
        <w:t>(</w:t>
      </w:r>
      <w:r w:rsidR="008C0E6C" w:rsidRPr="00463322">
        <w:rPr>
          <w:rFonts w:eastAsia="新細明體" w:hint="eastAsia"/>
          <w:b/>
          <w:color w:val="auto"/>
          <w:sz w:val="18"/>
          <w:szCs w:val="18"/>
          <w:lang w:eastAsia="zh-TW"/>
        </w:rPr>
        <w:t>二零一八年六月三十日</w:t>
      </w:r>
      <w:r w:rsidR="008C0E6C" w:rsidRPr="00463322">
        <w:rPr>
          <w:rFonts w:eastAsia="新細明體" w:hint="eastAsia"/>
          <w:b/>
          <w:color w:val="auto"/>
          <w:sz w:val="18"/>
          <w:szCs w:val="18"/>
          <w:lang w:eastAsia="zh-TW"/>
        </w:rPr>
        <w:t>)</w:t>
      </w:r>
    </w:p>
    <w:p w:rsidR="008C0E6C" w:rsidRPr="00463322" w:rsidRDefault="008C0E6C" w:rsidP="008C0E6C">
      <w:pPr>
        <w:pBdr>
          <w:bottom w:val="single" w:sz="4" w:space="1" w:color="auto"/>
        </w:pBdr>
        <w:tabs>
          <w:tab w:val="left" w:pos="10080"/>
        </w:tabs>
        <w:spacing w:line="211" w:lineRule="auto"/>
        <w:rPr>
          <w:color w:val="auto"/>
          <w:lang w:val="en-GB"/>
        </w:rPr>
      </w:pPr>
      <w:r w:rsidRPr="00463322">
        <w:rPr>
          <w:rFonts w:eastAsia="新細明體"/>
          <w:b/>
          <w:color w:val="auto"/>
          <w:lang w:eastAsia="zh-TW"/>
        </w:rPr>
        <w:t>Consolidated Statement of Financial Position</w:t>
      </w:r>
      <w:r w:rsidRPr="00463322">
        <w:rPr>
          <w:rFonts w:eastAsia="新細明體"/>
          <w:b/>
          <w:color w:val="auto"/>
          <w:sz w:val="16"/>
          <w:szCs w:val="16"/>
          <w:lang w:eastAsia="zh-TW"/>
        </w:rPr>
        <w:t xml:space="preserve"> </w:t>
      </w:r>
      <w:r w:rsidRPr="00463322">
        <w:rPr>
          <w:rFonts w:eastAsia="新細明體"/>
          <w:b/>
          <w:color w:val="auto"/>
          <w:sz w:val="18"/>
          <w:szCs w:val="18"/>
          <w:lang w:eastAsia="zh-TW"/>
        </w:rPr>
        <w:t>(at</w:t>
      </w:r>
      <w:r w:rsidRPr="00463322">
        <w:rPr>
          <w:b/>
          <w:color w:val="auto"/>
          <w:sz w:val="18"/>
          <w:szCs w:val="18"/>
        </w:rPr>
        <w:t xml:space="preserve"> 30 June </w:t>
      </w:r>
      <w:proofErr w:type="gramStart"/>
      <w:r w:rsidRPr="00463322">
        <w:rPr>
          <w:b/>
          <w:color w:val="auto"/>
          <w:sz w:val="18"/>
          <w:szCs w:val="18"/>
        </w:rPr>
        <w:t>201</w:t>
      </w:r>
      <w:r w:rsidRPr="00463322">
        <w:rPr>
          <w:rFonts w:asciiTheme="minorEastAsia" w:eastAsiaTheme="minorEastAsia" w:hAnsiTheme="minorEastAsia" w:hint="eastAsia"/>
          <w:b/>
          <w:color w:val="auto"/>
          <w:sz w:val="18"/>
          <w:szCs w:val="18"/>
          <w:lang w:eastAsia="zh-TW"/>
        </w:rPr>
        <w:t>8</w:t>
      </w:r>
      <w:r w:rsidRPr="00463322">
        <w:rPr>
          <w:rFonts w:ascii="新細明體" w:eastAsia="新細明體" w:hAnsi="新細明體"/>
          <w:b/>
          <w:color w:val="auto"/>
          <w:sz w:val="18"/>
          <w:szCs w:val="18"/>
          <w:lang w:eastAsia="zh-TW"/>
        </w:rPr>
        <w:t xml:space="preserve"> )</w:t>
      </w:r>
      <w:proofErr w:type="gramEnd"/>
      <w:r w:rsidRPr="00463322">
        <w:rPr>
          <w:rFonts w:ascii="新細明體" w:eastAsia="新細明體" w:hAnsi="新細明體"/>
          <w:b/>
          <w:color w:val="auto"/>
          <w:sz w:val="18"/>
          <w:szCs w:val="18"/>
          <w:lang w:eastAsia="zh-TW"/>
        </w:rPr>
        <w:t xml:space="preserve">                                                                                     </w:t>
      </w:r>
      <w:r w:rsidRPr="00463322">
        <w:rPr>
          <w:b/>
          <w:color w:val="auto"/>
          <w:sz w:val="18"/>
          <w:szCs w:val="18"/>
        </w:rPr>
        <w:t xml:space="preserve">   </w:t>
      </w:r>
    </w:p>
    <w:p w:rsidR="00BB24F3" w:rsidRPr="00463322" w:rsidRDefault="00BB24F3" w:rsidP="004A24BC">
      <w:pPr>
        <w:tabs>
          <w:tab w:val="center" w:pos="5760"/>
          <w:tab w:val="center" w:pos="7740"/>
          <w:tab w:val="center" w:pos="9540"/>
        </w:tabs>
        <w:rPr>
          <w:lang w:val="en-GB" w:eastAsia="zh-TW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</w:r>
      <w:r w:rsidR="00505379" w:rsidRPr="00463322">
        <w:rPr>
          <w:u w:val="single"/>
          <w:lang w:val="en-GB"/>
        </w:rPr>
        <w:t>2018</w:t>
      </w:r>
      <w:r w:rsidRPr="00463322">
        <w:rPr>
          <w:lang w:val="en-GB"/>
        </w:rPr>
        <w:tab/>
      </w:r>
      <w:r w:rsidR="00505379" w:rsidRPr="00463322">
        <w:rPr>
          <w:u w:val="single"/>
          <w:lang w:val="en-GB" w:eastAsia="zh-TW"/>
        </w:rPr>
        <w:t>2017</w:t>
      </w:r>
    </w:p>
    <w:p w:rsidR="00BB24F3" w:rsidRPr="00463322" w:rsidRDefault="00BB24F3" w:rsidP="004A24BC">
      <w:pPr>
        <w:tabs>
          <w:tab w:val="center" w:pos="5760"/>
          <w:tab w:val="center" w:pos="7740"/>
          <w:tab w:val="center" w:pos="9540"/>
        </w:tabs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HK$</w:t>
      </w:r>
      <w:r w:rsidRPr="00463322">
        <w:rPr>
          <w:lang w:val="en-GB"/>
        </w:rPr>
        <w:tab/>
        <w:t>HK$</w:t>
      </w:r>
    </w:p>
    <w:p w:rsidR="00BB24F3" w:rsidRPr="00463322" w:rsidRDefault="008067BB" w:rsidP="004A24BC">
      <w:pPr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rFonts w:eastAsia="新細明體" w:hint="eastAsia"/>
          <w:b/>
          <w:lang w:eastAsia="zh-TW"/>
        </w:rPr>
        <w:t>非流動資產</w:t>
      </w:r>
      <w:r w:rsidR="005F7C79" w:rsidRPr="00463322">
        <w:rPr>
          <w:b/>
        </w:rPr>
        <w:t>NON-CURRENT ASSETS</w:t>
      </w:r>
    </w:p>
    <w:p w:rsidR="00BB24F3" w:rsidRPr="00463322" w:rsidRDefault="00BB24F3" w:rsidP="0038060C">
      <w:pPr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lang w:val="en-GB" w:eastAsia="zh-TW"/>
        </w:rPr>
        <w:t xml:space="preserve">  </w:t>
      </w:r>
      <w:r w:rsidR="008067BB" w:rsidRPr="00463322">
        <w:rPr>
          <w:rFonts w:eastAsia="新細明體" w:hint="eastAsia"/>
          <w:sz w:val="20"/>
          <w:lang w:eastAsia="zh-TW"/>
        </w:rPr>
        <w:t>物業</w:t>
      </w:r>
      <w:r w:rsidR="008067BB" w:rsidRPr="00463322">
        <w:rPr>
          <w:rFonts w:eastAsia="新細明體" w:hAnsi="新細明體" w:hint="eastAsia"/>
          <w:sz w:val="20"/>
          <w:lang w:eastAsia="zh-TW"/>
        </w:rPr>
        <w:t>、廠房及設備</w:t>
      </w:r>
      <w:r w:rsidRPr="00463322">
        <w:rPr>
          <w:lang w:val="en-GB"/>
        </w:rPr>
        <w:t>Property, plant and equipment</w:t>
      </w:r>
      <w:r w:rsidRPr="00463322">
        <w:rPr>
          <w:lang w:val="en-GB"/>
        </w:rPr>
        <w:tab/>
      </w:r>
      <w:r w:rsidR="00880519" w:rsidRPr="00463322">
        <w:rPr>
          <w:lang w:val="en-GB"/>
        </w:rPr>
        <w:tab/>
      </w:r>
      <w:r w:rsidR="00415121" w:rsidRPr="00463322">
        <w:rPr>
          <w:lang w:val="en-GB"/>
        </w:rPr>
        <w:t>72,044,375</w:t>
      </w:r>
      <w:r w:rsidR="00CD66D1" w:rsidRPr="00463322">
        <w:rPr>
          <w:lang w:val="en-GB"/>
        </w:rPr>
        <w:tab/>
      </w:r>
      <w:r w:rsidR="0038060C" w:rsidRPr="00463322">
        <w:rPr>
          <w:lang w:val="en-GB"/>
        </w:rPr>
        <w:t>55,193,499</w:t>
      </w:r>
    </w:p>
    <w:p w:rsidR="00D22138" w:rsidRPr="00463322" w:rsidRDefault="00D22138" w:rsidP="0038060C">
      <w:pPr>
        <w:tabs>
          <w:tab w:val="center" w:pos="5760"/>
          <w:tab w:val="decimal" w:pos="8280"/>
          <w:tab w:val="decimal" w:pos="10080"/>
        </w:tabs>
        <w:rPr>
          <w:lang w:val="en-GB" w:eastAsia="zh-TW"/>
        </w:rPr>
      </w:pPr>
      <w:r w:rsidRPr="00463322">
        <w:rPr>
          <w:lang w:val="en-GB" w:eastAsia="zh-TW"/>
        </w:rPr>
        <w:t xml:space="preserve">  </w:t>
      </w:r>
      <w:r w:rsidR="008067BB" w:rsidRPr="00463322">
        <w:rPr>
          <w:rFonts w:eastAsia="新細明體" w:hint="eastAsia"/>
          <w:sz w:val="20"/>
          <w:lang w:eastAsia="zh-TW"/>
        </w:rPr>
        <w:t>可供出售投資</w:t>
      </w:r>
      <w:r w:rsidRPr="00463322">
        <w:rPr>
          <w:lang w:val="en-GB" w:eastAsia="zh-TW"/>
        </w:rPr>
        <w:t>Available-for-sale investment</w:t>
      </w:r>
      <w:r w:rsidR="008E597D" w:rsidRPr="00463322">
        <w:rPr>
          <w:lang w:val="en-GB" w:eastAsia="zh-TW"/>
        </w:rPr>
        <w:t>s</w:t>
      </w:r>
      <w:r w:rsidRPr="00463322">
        <w:rPr>
          <w:lang w:val="en-GB" w:eastAsia="zh-TW"/>
        </w:rPr>
        <w:tab/>
      </w:r>
      <w:r w:rsidRPr="00463322">
        <w:rPr>
          <w:lang w:val="en-GB" w:eastAsia="zh-TW"/>
        </w:rPr>
        <w:tab/>
      </w:r>
      <w:r w:rsidR="00415121" w:rsidRPr="00463322">
        <w:rPr>
          <w:lang w:val="en-GB" w:eastAsia="zh-TW"/>
        </w:rPr>
        <w:t>24,524,921</w:t>
      </w:r>
      <w:r w:rsidR="00CD66D1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22,309,871</w:t>
      </w:r>
    </w:p>
    <w:p w:rsidR="000F4E88" w:rsidRPr="00463322" w:rsidRDefault="00654859" w:rsidP="000F4E88">
      <w:pPr>
        <w:tabs>
          <w:tab w:val="center" w:pos="5760"/>
          <w:tab w:val="decimal" w:pos="8280"/>
          <w:tab w:val="decimal" w:pos="10080"/>
        </w:tabs>
        <w:ind w:firstLineChars="100" w:firstLine="200"/>
        <w:rPr>
          <w:lang w:val="en-GB" w:eastAsia="zh-TW"/>
        </w:rPr>
      </w:pPr>
      <w:r w:rsidRPr="003E613A">
        <w:rPr>
          <w:rFonts w:asciiTheme="minorEastAsia" w:eastAsiaTheme="minorEastAsia" w:hAnsiTheme="minorEastAsia" w:hint="eastAsia"/>
          <w:sz w:val="20"/>
          <w:szCs w:val="20"/>
          <w:highlight w:val="yellow"/>
          <w:lang w:val="en-GB" w:eastAsia="zh-TW"/>
        </w:rPr>
        <w:t>按金</w:t>
      </w:r>
      <w:r w:rsidR="000F4E88" w:rsidRPr="003E613A">
        <w:rPr>
          <w:highlight w:val="yellow"/>
          <w:lang w:val="en-GB" w:eastAsia="zh-TW"/>
        </w:rPr>
        <w:t>Deposits</w:t>
      </w:r>
      <w:r w:rsidR="000F4E88" w:rsidRPr="00463322">
        <w:rPr>
          <w:lang w:val="en-GB" w:eastAsia="zh-TW"/>
        </w:rPr>
        <w:tab/>
      </w:r>
      <w:r w:rsidR="000F4E88" w:rsidRPr="00463322">
        <w:rPr>
          <w:lang w:val="en-GB" w:eastAsia="zh-TW"/>
        </w:rPr>
        <w:tab/>
      </w:r>
      <w:r w:rsidR="000F4E88" w:rsidRPr="003E613A">
        <w:rPr>
          <w:highlight w:val="yellow"/>
          <w:lang w:val="en-GB" w:eastAsia="zh-TW"/>
        </w:rPr>
        <w:t>458,323</w:t>
      </w:r>
      <w:r w:rsidR="000F4E88" w:rsidRPr="00463322">
        <w:rPr>
          <w:lang w:val="en-GB" w:eastAsia="zh-TW"/>
        </w:rPr>
        <w:tab/>
      </w:r>
      <w:r w:rsidR="000F4E88" w:rsidRPr="003E613A">
        <w:rPr>
          <w:highlight w:val="yellow"/>
          <w:lang w:val="en-GB" w:eastAsia="zh-TW"/>
        </w:rPr>
        <w:t>378,323</w:t>
      </w:r>
    </w:p>
    <w:p w:rsidR="008863EF" w:rsidRPr="00463322" w:rsidRDefault="008863EF" w:rsidP="00D7330A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</w:r>
      <w:r w:rsidR="00D7330A" w:rsidRPr="00463322">
        <w:rPr>
          <w:lang w:val="en-GB"/>
        </w:rPr>
        <w:t>__________</w:t>
      </w:r>
      <w:r w:rsidRPr="00463322">
        <w:rPr>
          <w:lang w:val="en-GB"/>
        </w:rPr>
        <w:tab/>
      </w:r>
      <w:r w:rsidR="001F0E0D" w:rsidRPr="00463322">
        <w:rPr>
          <w:lang w:val="en-GB"/>
        </w:rPr>
        <w:t>_</w:t>
      </w:r>
      <w:r w:rsidR="00D7330A" w:rsidRPr="00463322">
        <w:rPr>
          <w:lang w:val="en-GB"/>
        </w:rPr>
        <w:t>_________</w:t>
      </w:r>
    </w:p>
    <w:p w:rsidR="00BB24F3" w:rsidRPr="00463322" w:rsidRDefault="00BB24F3" w:rsidP="00D7330A">
      <w:pPr>
        <w:pStyle w:val="a3"/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lang w:val="en-GB"/>
        </w:rPr>
        <w:tab/>
      </w:r>
      <w:r w:rsidR="0038060C" w:rsidRPr="00463322">
        <w:rPr>
          <w:lang w:val="en-GB"/>
        </w:rPr>
        <w:tab/>
      </w:r>
      <w:r w:rsidR="00415121" w:rsidRPr="003E613A">
        <w:rPr>
          <w:highlight w:val="yellow"/>
          <w:lang w:val="en-GB"/>
        </w:rPr>
        <w:t>9</w:t>
      </w:r>
      <w:r w:rsidR="000F4E88" w:rsidRPr="003E613A">
        <w:rPr>
          <w:highlight w:val="yellow"/>
          <w:lang w:val="en-GB"/>
        </w:rPr>
        <w:t>7</w:t>
      </w:r>
      <w:r w:rsidR="00415121" w:rsidRPr="003E613A">
        <w:rPr>
          <w:highlight w:val="yellow"/>
          <w:lang w:val="en-GB"/>
        </w:rPr>
        <w:t>,</w:t>
      </w:r>
      <w:r w:rsidR="000F4E88" w:rsidRPr="003E613A">
        <w:rPr>
          <w:highlight w:val="yellow"/>
          <w:lang w:val="en-GB"/>
        </w:rPr>
        <w:t>027,619</w:t>
      </w:r>
      <w:r w:rsidR="00D22138" w:rsidRPr="00463322">
        <w:rPr>
          <w:lang w:val="en-GB"/>
        </w:rPr>
        <w:tab/>
      </w:r>
      <w:r w:rsidR="00120E79" w:rsidRPr="003E613A">
        <w:rPr>
          <w:highlight w:val="yellow"/>
          <w:lang w:val="en-GB"/>
        </w:rPr>
        <w:t>77,</w:t>
      </w:r>
      <w:r w:rsidR="000F4E88" w:rsidRPr="003E613A">
        <w:rPr>
          <w:highlight w:val="yellow"/>
          <w:lang w:val="en-GB"/>
        </w:rPr>
        <w:t>881</w:t>
      </w:r>
      <w:r w:rsidR="00120E79" w:rsidRPr="003E613A">
        <w:rPr>
          <w:highlight w:val="yellow"/>
          <w:lang w:val="en-GB"/>
        </w:rPr>
        <w:t>,</w:t>
      </w:r>
      <w:r w:rsidR="000F4E88" w:rsidRPr="003E613A">
        <w:rPr>
          <w:highlight w:val="yellow"/>
          <w:lang w:val="en-GB"/>
        </w:rPr>
        <w:t>693</w:t>
      </w:r>
    </w:p>
    <w:p w:rsidR="00D7330A" w:rsidRPr="00463322" w:rsidRDefault="00D7330A" w:rsidP="00D7330A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__________</w:t>
      </w:r>
      <w:r w:rsidRPr="00463322">
        <w:rPr>
          <w:lang w:val="en-GB"/>
        </w:rPr>
        <w:tab/>
        <w:t>__________</w:t>
      </w:r>
    </w:p>
    <w:p w:rsidR="00BB24F3" w:rsidRPr="00463322" w:rsidRDefault="008067BB" w:rsidP="00D7330A">
      <w:pPr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rFonts w:eastAsia="新細明體" w:hint="eastAsia"/>
          <w:b/>
          <w:lang w:eastAsia="zh-TW"/>
        </w:rPr>
        <w:t>流動資產</w:t>
      </w:r>
      <w:r w:rsidR="005F7C79" w:rsidRPr="00463322">
        <w:rPr>
          <w:b/>
        </w:rPr>
        <w:t>CURRENT ASSETS</w:t>
      </w:r>
    </w:p>
    <w:p w:rsidR="008067BB" w:rsidRPr="00463322" w:rsidRDefault="00BB24F3" w:rsidP="0038060C">
      <w:pPr>
        <w:tabs>
          <w:tab w:val="center" w:pos="5760"/>
          <w:tab w:val="decimal" w:pos="8280"/>
          <w:tab w:val="decimal" w:pos="10080"/>
        </w:tabs>
        <w:rPr>
          <w:rFonts w:eastAsia="新細明體"/>
          <w:sz w:val="20"/>
          <w:lang w:eastAsia="zh-TW"/>
        </w:rPr>
      </w:pPr>
      <w:r w:rsidRPr="00463322">
        <w:rPr>
          <w:lang w:val="en-GB" w:eastAsia="zh-TW"/>
        </w:rPr>
        <w:t xml:space="preserve">  </w:t>
      </w:r>
      <w:r w:rsidR="008067BB" w:rsidRPr="00463322">
        <w:rPr>
          <w:rFonts w:eastAsia="新細明體" w:hint="eastAsia"/>
          <w:sz w:val="20"/>
          <w:lang w:eastAsia="zh-TW"/>
        </w:rPr>
        <w:t>貿易及其他應收款項及預付款</w:t>
      </w:r>
    </w:p>
    <w:p w:rsidR="00BB24F3" w:rsidRPr="00463322" w:rsidRDefault="00BB24F3" w:rsidP="00133DE2">
      <w:pPr>
        <w:tabs>
          <w:tab w:val="center" w:pos="5760"/>
          <w:tab w:val="decimal" w:pos="8280"/>
          <w:tab w:val="decimal" w:pos="10080"/>
        </w:tabs>
        <w:ind w:firstLineChars="50" w:firstLine="120"/>
        <w:rPr>
          <w:lang w:val="en-GB" w:eastAsia="zh-TW"/>
        </w:rPr>
      </w:pPr>
      <w:r w:rsidRPr="00463322">
        <w:rPr>
          <w:lang w:val="en-GB" w:eastAsia="zh-TW"/>
        </w:rPr>
        <w:t>Trade</w:t>
      </w:r>
      <w:r w:rsidR="007F3A0A" w:rsidRPr="00463322">
        <w:rPr>
          <w:lang w:val="en-GB" w:eastAsia="zh-TW"/>
        </w:rPr>
        <w:t xml:space="preserve"> and</w:t>
      </w:r>
      <w:r w:rsidRPr="00463322">
        <w:rPr>
          <w:lang w:val="en-GB" w:eastAsia="zh-TW"/>
        </w:rPr>
        <w:t xml:space="preserve"> other receivables</w:t>
      </w:r>
      <w:r w:rsidR="007F342A" w:rsidRPr="00463322">
        <w:rPr>
          <w:lang w:val="en-GB" w:eastAsia="zh-TW"/>
        </w:rPr>
        <w:t xml:space="preserve"> and prepayments</w:t>
      </w:r>
      <w:r w:rsidRPr="00463322">
        <w:rPr>
          <w:lang w:val="en-GB"/>
        </w:rPr>
        <w:tab/>
      </w:r>
      <w:r w:rsidRPr="00463322">
        <w:rPr>
          <w:lang w:val="en-GB"/>
        </w:rPr>
        <w:tab/>
      </w:r>
      <w:r w:rsidR="00415121" w:rsidRPr="003E613A">
        <w:rPr>
          <w:highlight w:val="yellow"/>
          <w:lang w:val="en-GB"/>
        </w:rPr>
        <w:t>2</w:t>
      </w:r>
      <w:r w:rsidR="000F4E88" w:rsidRPr="003E613A">
        <w:rPr>
          <w:highlight w:val="yellow"/>
          <w:lang w:val="en-GB"/>
        </w:rPr>
        <w:t>5</w:t>
      </w:r>
      <w:r w:rsidR="00415121" w:rsidRPr="003E613A">
        <w:rPr>
          <w:highlight w:val="yellow"/>
          <w:lang w:val="en-GB"/>
        </w:rPr>
        <w:t>,</w:t>
      </w:r>
      <w:r w:rsidR="000F4E88" w:rsidRPr="003E613A">
        <w:rPr>
          <w:highlight w:val="yellow"/>
          <w:lang w:val="en-GB"/>
        </w:rPr>
        <w:t>217</w:t>
      </w:r>
      <w:r w:rsidR="00415121" w:rsidRPr="003E613A">
        <w:rPr>
          <w:highlight w:val="yellow"/>
          <w:lang w:val="en-GB"/>
        </w:rPr>
        <w:t>,</w:t>
      </w:r>
      <w:r w:rsidR="000F4E88" w:rsidRPr="003E613A">
        <w:rPr>
          <w:highlight w:val="yellow"/>
          <w:lang w:val="en-GB"/>
        </w:rPr>
        <w:t>127</w:t>
      </w:r>
      <w:r w:rsidR="00CD66D1" w:rsidRPr="00463322">
        <w:rPr>
          <w:lang w:val="en-GB"/>
        </w:rPr>
        <w:tab/>
      </w:r>
      <w:r w:rsidR="0038060C" w:rsidRPr="003E613A">
        <w:rPr>
          <w:highlight w:val="yellow"/>
          <w:lang w:val="en-GB"/>
        </w:rPr>
        <w:t>2</w:t>
      </w:r>
      <w:r w:rsidR="000F4E88" w:rsidRPr="003E613A">
        <w:rPr>
          <w:highlight w:val="yellow"/>
          <w:lang w:val="en-GB"/>
        </w:rPr>
        <w:t>4</w:t>
      </w:r>
      <w:r w:rsidR="0038060C" w:rsidRPr="003E613A">
        <w:rPr>
          <w:highlight w:val="yellow"/>
          <w:lang w:val="en-GB"/>
        </w:rPr>
        <w:t>,</w:t>
      </w:r>
      <w:r w:rsidR="000F4E88" w:rsidRPr="003E613A">
        <w:rPr>
          <w:highlight w:val="yellow"/>
          <w:lang w:val="en-GB"/>
        </w:rPr>
        <w:t>994</w:t>
      </w:r>
      <w:r w:rsidR="0038060C" w:rsidRPr="003E613A">
        <w:rPr>
          <w:highlight w:val="yellow"/>
          <w:lang w:val="en-GB"/>
        </w:rPr>
        <w:t>,</w:t>
      </w:r>
      <w:r w:rsidR="000F4E88" w:rsidRPr="003E613A">
        <w:rPr>
          <w:highlight w:val="yellow"/>
          <w:lang w:val="en-GB"/>
        </w:rPr>
        <w:t>789</w:t>
      </w:r>
    </w:p>
    <w:p w:rsidR="007C5A04" w:rsidRPr="00463322" w:rsidRDefault="007C5A04" w:rsidP="0038060C">
      <w:pPr>
        <w:tabs>
          <w:tab w:val="center" w:pos="5760"/>
          <w:tab w:val="decimal" w:pos="8280"/>
          <w:tab w:val="decimal" w:pos="10080"/>
        </w:tabs>
        <w:rPr>
          <w:lang w:val="en-GB" w:eastAsia="zh-TW"/>
        </w:rPr>
      </w:pPr>
      <w:r w:rsidRPr="00463322">
        <w:rPr>
          <w:lang w:val="en-GB" w:eastAsia="zh-TW"/>
        </w:rPr>
        <w:t xml:space="preserve">  </w:t>
      </w:r>
      <w:r w:rsidR="008067BB" w:rsidRPr="00463322">
        <w:rPr>
          <w:rFonts w:eastAsia="新細明體" w:hint="eastAsia"/>
          <w:sz w:val="20"/>
          <w:lang w:eastAsia="zh-TW"/>
        </w:rPr>
        <w:t>應收關聯公司款項</w:t>
      </w:r>
      <w:r w:rsidRPr="00463322">
        <w:rPr>
          <w:lang w:val="en-GB" w:eastAsia="zh-TW"/>
        </w:rPr>
        <w:t>Amount due from a related part</w:t>
      </w:r>
      <w:r w:rsidR="00926E49" w:rsidRPr="00463322">
        <w:rPr>
          <w:lang w:val="en-GB" w:eastAsia="zh-TW"/>
        </w:rPr>
        <w:t>y</w:t>
      </w:r>
      <w:r w:rsidR="00AA5FF9" w:rsidRPr="00463322">
        <w:rPr>
          <w:lang w:val="en-GB" w:eastAsia="zh-TW"/>
        </w:rPr>
        <w:tab/>
      </w:r>
      <w:r w:rsidRPr="00463322">
        <w:rPr>
          <w:lang w:val="en-GB" w:eastAsia="zh-TW"/>
        </w:rPr>
        <w:tab/>
      </w:r>
      <w:r w:rsidR="00415121" w:rsidRPr="00463322">
        <w:rPr>
          <w:lang w:val="en-GB" w:eastAsia="zh-TW"/>
        </w:rPr>
        <w:t xml:space="preserve">-   </w:t>
      </w:r>
      <w:r w:rsidR="0038060C" w:rsidRPr="00463322">
        <w:rPr>
          <w:lang w:val="en-GB" w:eastAsia="zh-TW"/>
        </w:rPr>
        <w:tab/>
        <w:t>6,697</w:t>
      </w:r>
    </w:p>
    <w:p w:rsidR="00BB24F3" w:rsidRPr="00463322" w:rsidRDefault="00BB24F3" w:rsidP="0038060C">
      <w:pPr>
        <w:tabs>
          <w:tab w:val="center" w:pos="5760"/>
          <w:tab w:val="decimal" w:pos="8280"/>
          <w:tab w:val="decimal" w:pos="10080"/>
        </w:tabs>
        <w:rPr>
          <w:lang w:val="en-GB" w:eastAsia="zh-TW"/>
        </w:rPr>
      </w:pPr>
      <w:r w:rsidRPr="00463322">
        <w:rPr>
          <w:lang w:val="en-GB" w:eastAsia="zh-TW"/>
        </w:rPr>
        <w:t xml:space="preserve">  </w:t>
      </w:r>
      <w:r w:rsidR="001617AD" w:rsidRPr="00463322">
        <w:rPr>
          <w:rFonts w:asciiTheme="minorEastAsia" w:eastAsiaTheme="minorEastAsia" w:hAnsiTheme="minorEastAsia" w:hint="eastAsia"/>
          <w:sz w:val="20"/>
          <w:szCs w:val="20"/>
          <w:lang w:val="en-GB" w:eastAsia="zh-TW"/>
        </w:rPr>
        <w:t>短期</w:t>
      </w:r>
      <w:r w:rsidR="008067BB" w:rsidRPr="00463322">
        <w:rPr>
          <w:rFonts w:eastAsia="新細明體" w:hint="eastAsia"/>
          <w:sz w:val="20"/>
          <w:lang w:eastAsia="zh-TW"/>
        </w:rPr>
        <w:t>銀行存款</w:t>
      </w:r>
      <w:r w:rsidR="00471695" w:rsidRPr="00463322">
        <w:rPr>
          <w:lang w:val="en-GB" w:eastAsia="zh-TW"/>
        </w:rPr>
        <w:t xml:space="preserve">Short term bank </w:t>
      </w:r>
      <w:r w:rsidRPr="00463322">
        <w:rPr>
          <w:lang w:val="en-GB" w:eastAsia="zh-TW"/>
        </w:rPr>
        <w:t>deposits</w:t>
      </w:r>
      <w:r w:rsidRPr="00463322">
        <w:rPr>
          <w:lang w:val="en-GB" w:eastAsia="zh-TW"/>
        </w:rPr>
        <w:tab/>
      </w:r>
      <w:r w:rsidRPr="00463322">
        <w:rPr>
          <w:lang w:val="en-GB" w:eastAsia="zh-TW"/>
        </w:rPr>
        <w:tab/>
      </w:r>
      <w:r w:rsidR="00415121" w:rsidRPr="00463322">
        <w:rPr>
          <w:lang w:val="en-GB" w:eastAsia="zh-TW"/>
        </w:rPr>
        <w:t>3,617,676</w:t>
      </w:r>
      <w:r w:rsidR="00CD66D1" w:rsidRPr="00463322">
        <w:rPr>
          <w:lang w:val="en-GB" w:eastAsia="zh-TW"/>
        </w:rPr>
        <w:tab/>
      </w:r>
      <w:r w:rsidR="0038060C" w:rsidRPr="00463322">
        <w:rPr>
          <w:rFonts w:eastAsia="新細明體"/>
          <w:lang w:val="en-GB" w:eastAsia="zh-TW"/>
        </w:rPr>
        <w:t xml:space="preserve">-   </w:t>
      </w:r>
    </w:p>
    <w:p w:rsidR="00BB24F3" w:rsidRPr="00463322" w:rsidRDefault="00BB24F3" w:rsidP="0038060C">
      <w:pPr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lang w:val="en-GB" w:eastAsia="zh-TW"/>
        </w:rPr>
        <w:t xml:space="preserve">  </w:t>
      </w:r>
      <w:r w:rsidR="008067BB" w:rsidRPr="00463322">
        <w:rPr>
          <w:rFonts w:eastAsia="新細明體" w:hint="eastAsia"/>
          <w:sz w:val="20"/>
          <w:lang w:eastAsia="zh-TW"/>
        </w:rPr>
        <w:t>銀行結餘及現金</w:t>
      </w:r>
      <w:r w:rsidRPr="00463322">
        <w:rPr>
          <w:lang w:val="en-GB"/>
        </w:rPr>
        <w:t>Bank balances and cash</w:t>
      </w:r>
      <w:r w:rsidRPr="00463322">
        <w:rPr>
          <w:lang w:val="en-GB"/>
        </w:rPr>
        <w:tab/>
      </w:r>
      <w:r w:rsidR="007D669E" w:rsidRPr="00463322">
        <w:rPr>
          <w:lang w:val="en-GB"/>
        </w:rPr>
        <w:tab/>
      </w:r>
      <w:r w:rsidR="00415121" w:rsidRPr="00463322">
        <w:rPr>
          <w:lang w:val="en-GB"/>
        </w:rPr>
        <w:t>23,828,367</w:t>
      </w:r>
      <w:r w:rsidR="00CD66D1" w:rsidRPr="00463322">
        <w:rPr>
          <w:lang w:val="en-GB"/>
        </w:rPr>
        <w:tab/>
      </w:r>
      <w:r w:rsidR="0038060C" w:rsidRPr="00463322">
        <w:rPr>
          <w:lang w:val="en-GB"/>
        </w:rPr>
        <w:t>11,705,760</w:t>
      </w:r>
    </w:p>
    <w:p w:rsidR="00D7330A" w:rsidRPr="00463322" w:rsidRDefault="00D7330A" w:rsidP="00D7330A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__________</w:t>
      </w:r>
      <w:r w:rsidRPr="00463322">
        <w:rPr>
          <w:lang w:val="en-GB"/>
        </w:rPr>
        <w:tab/>
        <w:t>__________</w:t>
      </w:r>
    </w:p>
    <w:p w:rsidR="00BB24F3" w:rsidRPr="00463322" w:rsidRDefault="00BB24F3" w:rsidP="00D7330A">
      <w:pPr>
        <w:pStyle w:val="a3"/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lang w:val="en-GB"/>
        </w:rPr>
        <w:tab/>
      </w:r>
      <w:r w:rsidR="0038060C" w:rsidRPr="00463322">
        <w:rPr>
          <w:lang w:val="en-GB"/>
        </w:rPr>
        <w:tab/>
      </w:r>
      <w:r w:rsidR="000F4E88" w:rsidRPr="003E613A">
        <w:rPr>
          <w:highlight w:val="yellow"/>
          <w:lang w:val="en-GB"/>
        </w:rPr>
        <w:t>52</w:t>
      </w:r>
      <w:r w:rsidR="00415121" w:rsidRPr="003E613A">
        <w:rPr>
          <w:highlight w:val="yellow"/>
          <w:lang w:val="en-GB"/>
        </w:rPr>
        <w:t>,</w:t>
      </w:r>
      <w:r w:rsidR="000F4E88" w:rsidRPr="003E613A">
        <w:rPr>
          <w:highlight w:val="yellow"/>
          <w:lang w:val="en-GB"/>
        </w:rPr>
        <w:t>663</w:t>
      </w:r>
      <w:r w:rsidR="00415121" w:rsidRPr="003E613A">
        <w:rPr>
          <w:highlight w:val="yellow"/>
          <w:lang w:val="en-GB"/>
        </w:rPr>
        <w:t>,</w:t>
      </w:r>
      <w:r w:rsidR="000F4E88" w:rsidRPr="003E613A">
        <w:rPr>
          <w:highlight w:val="yellow"/>
          <w:lang w:val="en-GB"/>
        </w:rPr>
        <w:t>170</w:t>
      </w:r>
      <w:r w:rsidR="00F44FD3" w:rsidRPr="00463322">
        <w:rPr>
          <w:lang w:val="en-GB"/>
        </w:rPr>
        <w:tab/>
      </w:r>
      <w:r w:rsidR="00AE2A19" w:rsidRPr="003E613A">
        <w:rPr>
          <w:highlight w:val="yellow"/>
          <w:lang w:val="en-GB"/>
        </w:rPr>
        <w:t>3</w:t>
      </w:r>
      <w:r w:rsidR="000F4E88" w:rsidRPr="003E613A">
        <w:rPr>
          <w:highlight w:val="yellow"/>
          <w:lang w:val="en-GB"/>
        </w:rPr>
        <w:t>6</w:t>
      </w:r>
      <w:r w:rsidR="00AE2A19" w:rsidRPr="003E613A">
        <w:rPr>
          <w:highlight w:val="yellow"/>
          <w:lang w:val="en-GB"/>
        </w:rPr>
        <w:t>,</w:t>
      </w:r>
      <w:r w:rsidR="000F4E88" w:rsidRPr="003E613A">
        <w:rPr>
          <w:highlight w:val="yellow"/>
          <w:lang w:val="en-GB"/>
        </w:rPr>
        <w:t>707</w:t>
      </w:r>
      <w:r w:rsidR="00AE2A19" w:rsidRPr="003E613A">
        <w:rPr>
          <w:highlight w:val="yellow"/>
          <w:lang w:val="en-GB"/>
        </w:rPr>
        <w:t>,</w:t>
      </w:r>
      <w:r w:rsidR="000F4E88" w:rsidRPr="003E613A">
        <w:rPr>
          <w:highlight w:val="yellow"/>
          <w:lang w:val="en-GB"/>
        </w:rPr>
        <w:t>246</w:t>
      </w:r>
    </w:p>
    <w:p w:rsidR="00D7330A" w:rsidRPr="00463322" w:rsidRDefault="00D7330A" w:rsidP="00D7330A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__________</w:t>
      </w:r>
      <w:r w:rsidRPr="00463322">
        <w:rPr>
          <w:lang w:val="en-GB"/>
        </w:rPr>
        <w:tab/>
        <w:t>__________</w:t>
      </w:r>
    </w:p>
    <w:p w:rsidR="00BB24F3" w:rsidRPr="00463322" w:rsidRDefault="008067BB" w:rsidP="00D7330A">
      <w:pPr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rFonts w:eastAsia="新細明體" w:hint="eastAsia"/>
          <w:b/>
          <w:lang w:eastAsia="zh-TW"/>
        </w:rPr>
        <w:t>流動負債</w:t>
      </w:r>
      <w:r w:rsidR="005F7C79" w:rsidRPr="00463322">
        <w:rPr>
          <w:b/>
        </w:rPr>
        <w:t>CURRENT LIABILITIES</w:t>
      </w:r>
    </w:p>
    <w:p w:rsidR="008067BB" w:rsidRPr="00463322" w:rsidRDefault="00BB24F3" w:rsidP="0038060C">
      <w:pPr>
        <w:tabs>
          <w:tab w:val="center" w:pos="5760"/>
          <w:tab w:val="decimal" w:pos="8280"/>
          <w:tab w:val="decimal" w:pos="10080"/>
        </w:tabs>
        <w:rPr>
          <w:rFonts w:eastAsia="新細明體"/>
          <w:sz w:val="20"/>
          <w:lang w:eastAsia="zh-TW"/>
        </w:rPr>
      </w:pPr>
      <w:r w:rsidRPr="00463322">
        <w:rPr>
          <w:lang w:val="en-GB" w:eastAsia="zh-TW"/>
        </w:rPr>
        <w:t xml:space="preserve"> </w:t>
      </w:r>
      <w:r w:rsidR="008067BB" w:rsidRPr="00463322">
        <w:rPr>
          <w:rFonts w:eastAsia="新細明體" w:hint="eastAsia"/>
          <w:sz w:val="20"/>
          <w:lang w:eastAsia="zh-TW"/>
        </w:rPr>
        <w:t>貿易及其他應付賬項及應計負債</w:t>
      </w:r>
    </w:p>
    <w:p w:rsidR="00BB24F3" w:rsidRPr="00463322" w:rsidRDefault="00BB24F3" w:rsidP="00133DE2">
      <w:pPr>
        <w:tabs>
          <w:tab w:val="center" w:pos="5760"/>
          <w:tab w:val="decimal" w:pos="8280"/>
          <w:tab w:val="decimal" w:pos="10080"/>
        </w:tabs>
        <w:ind w:firstLineChars="50" w:firstLine="120"/>
        <w:rPr>
          <w:lang w:val="en-GB"/>
        </w:rPr>
      </w:pPr>
      <w:r w:rsidRPr="00463322">
        <w:rPr>
          <w:lang w:val="en-GB" w:eastAsia="zh-TW"/>
        </w:rPr>
        <w:t>Trade</w:t>
      </w:r>
      <w:r w:rsidR="007F3A0A" w:rsidRPr="00463322">
        <w:rPr>
          <w:lang w:val="en-GB" w:eastAsia="zh-TW"/>
        </w:rPr>
        <w:t xml:space="preserve"> and</w:t>
      </w:r>
      <w:r w:rsidRPr="00463322">
        <w:rPr>
          <w:lang w:val="en-GB" w:eastAsia="zh-TW"/>
        </w:rPr>
        <w:t xml:space="preserve"> other payables</w:t>
      </w:r>
      <w:r w:rsidR="007F342A" w:rsidRPr="00463322">
        <w:rPr>
          <w:lang w:val="en-GB" w:eastAsia="zh-TW"/>
        </w:rPr>
        <w:t xml:space="preserve"> and accrued liabilities</w:t>
      </w:r>
      <w:r w:rsidRPr="00463322">
        <w:rPr>
          <w:lang w:val="en-GB"/>
        </w:rPr>
        <w:tab/>
      </w:r>
      <w:r w:rsidRPr="00463322">
        <w:rPr>
          <w:lang w:val="en-GB"/>
        </w:rPr>
        <w:tab/>
      </w:r>
      <w:r w:rsidR="00415121" w:rsidRPr="00463322">
        <w:rPr>
          <w:lang w:val="en-GB"/>
        </w:rPr>
        <w:t>17,526,644</w:t>
      </w:r>
      <w:r w:rsidR="00CD66D1" w:rsidRPr="00463322">
        <w:rPr>
          <w:lang w:val="en-GB"/>
        </w:rPr>
        <w:tab/>
      </w:r>
      <w:r w:rsidR="0038060C" w:rsidRPr="00463322">
        <w:rPr>
          <w:lang w:val="en-GB"/>
        </w:rPr>
        <w:t>12,185,713</w:t>
      </w:r>
    </w:p>
    <w:p w:rsidR="00DE1BE8" w:rsidRPr="00463322" w:rsidRDefault="00DE1BE8" w:rsidP="0038060C">
      <w:pPr>
        <w:tabs>
          <w:tab w:val="center" w:pos="5760"/>
          <w:tab w:val="decimal" w:pos="8280"/>
          <w:tab w:val="decimal" w:pos="10080"/>
        </w:tabs>
        <w:rPr>
          <w:lang w:val="en-GB" w:eastAsia="zh-TW"/>
        </w:rPr>
      </w:pPr>
      <w:r w:rsidRPr="00463322">
        <w:rPr>
          <w:lang w:val="en-GB" w:eastAsia="zh-TW"/>
        </w:rPr>
        <w:t xml:space="preserve"> </w:t>
      </w:r>
      <w:r w:rsidR="008C6479" w:rsidRPr="00463322">
        <w:rPr>
          <w:lang w:val="en-GB" w:eastAsia="zh-TW"/>
        </w:rPr>
        <w:t xml:space="preserve"> </w:t>
      </w:r>
      <w:r w:rsidR="008067BB" w:rsidRPr="00463322">
        <w:rPr>
          <w:rFonts w:eastAsia="新細明體" w:hint="eastAsia"/>
          <w:sz w:val="20"/>
          <w:lang w:eastAsia="zh-TW"/>
        </w:rPr>
        <w:t>政府貸款</w:t>
      </w:r>
      <w:r w:rsidR="008C6479" w:rsidRPr="00463322">
        <w:rPr>
          <w:lang w:val="en-GB" w:eastAsia="zh-TW"/>
        </w:rPr>
        <w:t>Government loan</w:t>
      </w:r>
      <w:r w:rsidR="00E5569D" w:rsidRPr="00463322">
        <w:rPr>
          <w:lang w:val="en-GB" w:eastAsia="zh-TW"/>
        </w:rPr>
        <w:t>s</w:t>
      </w:r>
      <w:r w:rsidR="00AA5FF9" w:rsidRPr="00463322">
        <w:rPr>
          <w:lang w:val="en-GB" w:eastAsia="zh-TW"/>
        </w:rPr>
        <w:tab/>
      </w:r>
      <w:r w:rsidR="007D669E" w:rsidRPr="00463322">
        <w:rPr>
          <w:lang w:val="en-GB" w:eastAsia="zh-TW"/>
        </w:rPr>
        <w:tab/>
      </w:r>
      <w:r w:rsidR="00415121" w:rsidRPr="00463322">
        <w:rPr>
          <w:lang w:val="en-GB" w:eastAsia="zh-TW"/>
        </w:rPr>
        <w:t>2,600,000</w:t>
      </w:r>
      <w:r w:rsidR="00CD66D1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3,400,000</w:t>
      </w:r>
    </w:p>
    <w:p w:rsidR="00133DE2" w:rsidRPr="00463322" w:rsidRDefault="008067BB" w:rsidP="00133DE2">
      <w:pPr>
        <w:tabs>
          <w:tab w:val="center" w:pos="5760"/>
          <w:tab w:val="decimal" w:pos="8280"/>
          <w:tab w:val="decimal" w:pos="10080"/>
        </w:tabs>
        <w:ind w:firstLineChars="50" w:firstLine="100"/>
        <w:rPr>
          <w:rFonts w:eastAsia="新細明體" w:hAnsi="新細明體"/>
          <w:sz w:val="20"/>
          <w:lang w:eastAsia="zh-TW"/>
        </w:rPr>
      </w:pPr>
      <w:r w:rsidRPr="00463322">
        <w:rPr>
          <w:rFonts w:eastAsia="新細明體" w:hint="eastAsia"/>
          <w:sz w:val="20"/>
          <w:lang w:eastAsia="zh-TW"/>
        </w:rPr>
        <w:t>場地租賃</w:t>
      </w:r>
      <w:r w:rsidRPr="00463322">
        <w:rPr>
          <w:rFonts w:eastAsia="新細明體" w:hAnsi="新細明體" w:hint="eastAsia"/>
          <w:sz w:val="20"/>
          <w:lang w:eastAsia="zh-TW"/>
        </w:rPr>
        <w:t>、贊助及其他預收款</w:t>
      </w:r>
    </w:p>
    <w:p w:rsidR="00BB24F3" w:rsidRPr="00463322" w:rsidRDefault="00BB24F3" w:rsidP="00133DE2">
      <w:pPr>
        <w:tabs>
          <w:tab w:val="center" w:pos="5760"/>
          <w:tab w:val="decimal" w:pos="8280"/>
          <w:tab w:val="decimal" w:pos="10080"/>
        </w:tabs>
        <w:ind w:firstLineChars="50" w:firstLine="120"/>
        <w:rPr>
          <w:lang w:val="en-GB"/>
        </w:rPr>
      </w:pPr>
      <w:r w:rsidRPr="00463322">
        <w:rPr>
          <w:lang w:val="en-GB"/>
        </w:rPr>
        <w:t>Hire charges, sponsorships and other</w:t>
      </w:r>
      <w:r w:rsidR="00D74CE5" w:rsidRPr="00463322">
        <w:rPr>
          <w:lang w:val="en-GB"/>
        </w:rPr>
        <w:t xml:space="preserve"> advance</w:t>
      </w:r>
      <w:r w:rsidR="00E5569D" w:rsidRPr="00463322">
        <w:rPr>
          <w:lang w:val="en-GB"/>
        </w:rPr>
        <w:t>d</w:t>
      </w:r>
      <w:r w:rsidRPr="00463322">
        <w:rPr>
          <w:lang w:val="en-GB"/>
        </w:rPr>
        <w:t xml:space="preserve"> receipts</w:t>
      </w:r>
      <w:r w:rsidRPr="00463322">
        <w:rPr>
          <w:lang w:val="en-GB"/>
        </w:rPr>
        <w:tab/>
      </w:r>
      <w:r w:rsidR="007D669E" w:rsidRPr="00463322">
        <w:rPr>
          <w:lang w:val="en-GB"/>
        </w:rPr>
        <w:tab/>
      </w:r>
      <w:r w:rsidR="00415121" w:rsidRPr="00463322">
        <w:rPr>
          <w:lang w:val="en-GB"/>
        </w:rPr>
        <w:t>14,879,340</w:t>
      </w:r>
      <w:r w:rsidR="00CD66D1" w:rsidRPr="00463322">
        <w:rPr>
          <w:lang w:val="en-GB"/>
        </w:rPr>
        <w:tab/>
      </w:r>
      <w:r w:rsidR="0038060C" w:rsidRPr="00463322">
        <w:rPr>
          <w:lang w:val="en-GB"/>
        </w:rPr>
        <w:t>11,296,667</w:t>
      </w:r>
    </w:p>
    <w:p w:rsidR="00BB24F3" w:rsidRPr="00463322" w:rsidRDefault="00BB24F3" w:rsidP="0038060C">
      <w:pPr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lang w:val="en-GB" w:eastAsia="zh-TW"/>
        </w:rPr>
        <w:t xml:space="preserve">  </w:t>
      </w:r>
      <w:r w:rsidR="008067BB" w:rsidRPr="00463322">
        <w:rPr>
          <w:rFonts w:eastAsia="新細明體" w:hint="eastAsia"/>
          <w:sz w:val="20"/>
          <w:lang w:eastAsia="zh-TW"/>
        </w:rPr>
        <w:t>租金按金</w:t>
      </w:r>
      <w:r w:rsidRPr="00463322">
        <w:rPr>
          <w:lang w:val="en-GB"/>
        </w:rPr>
        <w:t>Rental deposits received</w:t>
      </w:r>
      <w:r w:rsidRPr="00463322">
        <w:rPr>
          <w:lang w:val="en-GB"/>
        </w:rPr>
        <w:tab/>
      </w:r>
      <w:r w:rsidRPr="00463322">
        <w:rPr>
          <w:lang w:val="en-GB"/>
        </w:rPr>
        <w:tab/>
      </w:r>
      <w:r w:rsidR="00415121" w:rsidRPr="00463322">
        <w:rPr>
          <w:lang w:val="en-GB"/>
        </w:rPr>
        <w:t>3,331,844</w:t>
      </w:r>
      <w:r w:rsidR="00CD66D1" w:rsidRPr="00463322">
        <w:rPr>
          <w:lang w:val="en-GB"/>
        </w:rPr>
        <w:tab/>
      </w:r>
      <w:r w:rsidR="0038060C" w:rsidRPr="00463322">
        <w:rPr>
          <w:lang w:val="en-GB"/>
        </w:rPr>
        <w:t>2,896,859</w:t>
      </w:r>
    </w:p>
    <w:p w:rsidR="007C1815" w:rsidRPr="00463322" w:rsidRDefault="0066562F" w:rsidP="0038060C">
      <w:pPr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lang w:val="en-GB"/>
        </w:rPr>
        <w:t xml:space="preserve">  </w:t>
      </w:r>
      <w:r w:rsidR="008067BB" w:rsidRPr="00463322">
        <w:rPr>
          <w:rFonts w:eastAsia="新細明體" w:hint="eastAsia"/>
          <w:sz w:val="20"/>
          <w:lang w:eastAsia="zh-TW"/>
        </w:rPr>
        <w:t>遞延收入</w:t>
      </w:r>
      <w:r w:rsidRPr="00463322">
        <w:rPr>
          <w:lang w:val="en-GB"/>
        </w:rPr>
        <w:t>Deferred income</w:t>
      </w:r>
      <w:r w:rsidRPr="00463322">
        <w:rPr>
          <w:lang w:val="en-GB"/>
        </w:rPr>
        <w:tab/>
      </w:r>
      <w:r w:rsidR="007D669E" w:rsidRPr="00463322">
        <w:rPr>
          <w:lang w:val="en-GB"/>
        </w:rPr>
        <w:tab/>
      </w:r>
      <w:r w:rsidR="00553FAD" w:rsidRPr="00463322">
        <w:rPr>
          <w:lang w:val="en-GB"/>
        </w:rPr>
        <w:t>13,819,531</w:t>
      </w:r>
      <w:r w:rsidR="00CD66D1" w:rsidRPr="00463322">
        <w:rPr>
          <w:lang w:val="en-GB"/>
        </w:rPr>
        <w:tab/>
      </w:r>
      <w:r w:rsidR="0038060C" w:rsidRPr="00463322">
        <w:rPr>
          <w:lang w:val="en-GB"/>
        </w:rPr>
        <w:t>212,200</w:t>
      </w:r>
    </w:p>
    <w:p w:rsidR="00D7330A" w:rsidRPr="00463322" w:rsidRDefault="00D7330A" w:rsidP="00D7330A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__________</w:t>
      </w:r>
      <w:r w:rsidRPr="00463322">
        <w:rPr>
          <w:lang w:val="en-GB"/>
        </w:rPr>
        <w:tab/>
        <w:t>__________</w:t>
      </w:r>
    </w:p>
    <w:p w:rsidR="00BB24F3" w:rsidRPr="00463322" w:rsidRDefault="00BB24F3" w:rsidP="00D7330A">
      <w:pPr>
        <w:pStyle w:val="a3"/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lang w:val="en-GB"/>
        </w:rPr>
        <w:tab/>
      </w:r>
      <w:r w:rsidR="0038060C" w:rsidRPr="00463322">
        <w:rPr>
          <w:lang w:val="en-GB"/>
        </w:rPr>
        <w:tab/>
      </w:r>
      <w:r w:rsidR="00553FAD" w:rsidRPr="00463322">
        <w:rPr>
          <w:lang w:val="en-GB"/>
        </w:rPr>
        <w:t>52,157,359</w:t>
      </w:r>
      <w:r w:rsidR="007D669E" w:rsidRPr="00463322">
        <w:rPr>
          <w:lang w:val="en-GB"/>
        </w:rPr>
        <w:tab/>
      </w:r>
      <w:r w:rsidR="007C5A04" w:rsidRPr="00463322">
        <w:rPr>
          <w:lang w:val="en-GB"/>
        </w:rPr>
        <w:t>29,991,439</w:t>
      </w:r>
    </w:p>
    <w:p w:rsidR="00D7330A" w:rsidRPr="00463322" w:rsidRDefault="00D7330A" w:rsidP="00D7330A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__________</w:t>
      </w:r>
      <w:r w:rsidRPr="00463322">
        <w:rPr>
          <w:lang w:val="en-GB"/>
        </w:rPr>
        <w:tab/>
        <w:t>__________</w:t>
      </w:r>
    </w:p>
    <w:p w:rsidR="00BB24F3" w:rsidRPr="00463322" w:rsidRDefault="008067BB" w:rsidP="00D7330A">
      <w:pPr>
        <w:pStyle w:val="a3"/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rFonts w:eastAsia="新細明體" w:hint="eastAsia"/>
          <w:b/>
          <w:lang w:eastAsia="zh-TW"/>
        </w:rPr>
        <w:t>淨流動資產</w:t>
      </w:r>
      <w:r w:rsidR="005F7C79" w:rsidRPr="00463322">
        <w:rPr>
          <w:b/>
        </w:rPr>
        <w:t>NET CURRENT ASSETS</w:t>
      </w:r>
      <w:r w:rsidR="00BB24F3" w:rsidRPr="00463322">
        <w:rPr>
          <w:lang w:val="en-GB"/>
        </w:rPr>
        <w:tab/>
      </w:r>
      <w:r w:rsidR="0038060C" w:rsidRPr="00463322">
        <w:rPr>
          <w:lang w:val="en-GB"/>
        </w:rPr>
        <w:tab/>
      </w:r>
      <w:r w:rsidR="000F4E88" w:rsidRPr="003E613A">
        <w:rPr>
          <w:highlight w:val="yellow"/>
          <w:lang w:val="en-GB"/>
        </w:rPr>
        <w:t>505</w:t>
      </w:r>
      <w:r w:rsidR="00553FAD" w:rsidRPr="003E613A">
        <w:rPr>
          <w:highlight w:val="yellow"/>
          <w:lang w:val="en-GB"/>
        </w:rPr>
        <w:t>,</w:t>
      </w:r>
      <w:r w:rsidR="000F4E88" w:rsidRPr="003E613A">
        <w:rPr>
          <w:highlight w:val="yellow"/>
          <w:lang w:val="en-GB"/>
        </w:rPr>
        <w:t>811</w:t>
      </w:r>
      <w:r w:rsidR="00D22138" w:rsidRPr="00463322">
        <w:rPr>
          <w:lang w:val="en-GB"/>
        </w:rPr>
        <w:tab/>
      </w:r>
      <w:r w:rsidR="000F4E88" w:rsidRPr="00463322">
        <w:rPr>
          <w:lang w:val="en-GB"/>
        </w:rPr>
        <w:t>6</w:t>
      </w:r>
      <w:r w:rsidR="00724579" w:rsidRPr="00463322">
        <w:rPr>
          <w:lang w:val="en-GB"/>
        </w:rPr>
        <w:t>,</w:t>
      </w:r>
      <w:r w:rsidR="000F4E88" w:rsidRPr="00463322">
        <w:rPr>
          <w:lang w:val="en-GB"/>
        </w:rPr>
        <w:t>715</w:t>
      </w:r>
      <w:r w:rsidR="00724579" w:rsidRPr="00463322">
        <w:rPr>
          <w:lang w:val="en-GB"/>
        </w:rPr>
        <w:t>,</w:t>
      </w:r>
      <w:r w:rsidR="000F4E88" w:rsidRPr="00463322">
        <w:rPr>
          <w:lang w:val="en-GB"/>
        </w:rPr>
        <w:t>807</w:t>
      </w:r>
    </w:p>
    <w:p w:rsidR="00D7330A" w:rsidRPr="00463322" w:rsidRDefault="00D7330A" w:rsidP="00D7330A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__________</w:t>
      </w:r>
      <w:r w:rsidRPr="00463322">
        <w:rPr>
          <w:lang w:val="en-GB"/>
        </w:rPr>
        <w:tab/>
        <w:t>__________</w:t>
      </w:r>
    </w:p>
    <w:p w:rsidR="00BB24F3" w:rsidRPr="00463322" w:rsidRDefault="008067BB" w:rsidP="00D7330A">
      <w:pPr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rFonts w:eastAsia="新細明體" w:hint="eastAsia"/>
          <w:b/>
          <w:lang w:eastAsia="zh-TW"/>
        </w:rPr>
        <w:t>總資產減流動負債</w:t>
      </w:r>
      <w:r w:rsidR="005F7C79" w:rsidRPr="00463322">
        <w:rPr>
          <w:b/>
          <w:lang w:eastAsia="zh-TW"/>
        </w:rPr>
        <w:t>TOTAL ASSETS LESS CURRENT LIABILITIES</w:t>
      </w:r>
      <w:r w:rsidR="0038060C" w:rsidRPr="00463322">
        <w:rPr>
          <w:lang w:val="en-GB"/>
        </w:rPr>
        <w:tab/>
      </w:r>
      <w:r w:rsidR="00553FAD" w:rsidRPr="003E613A">
        <w:rPr>
          <w:highlight w:val="yellow"/>
          <w:lang w:val="en-GB"/>
        </w:rPr>
        <w:t>9</w:t>
      </w:r>
      <w:r w:rsidR="000F4E88" w:rsidRPr="003E613A">
        <w:rPr>
          <w:highlight w:val="yellow"/>
          <w:lang w:val="en-GB"/>
        </w:rPr>
        <w:t>7</w:t>
      </w:r>
      <w:r w:rsidR="00553FAD" w:rsidRPr="003E613A">
        <w:rPr>
          <w:highlight w:val="yellow"/>
          <w:lang w:val="en-GB"/>
        </w:rPr>
        <w:t>,</w:t>
      </w:r>
      <w:r w:rsidR="000F4E88" w:rsidRPr="003E613A">
        <w:rPr>
          <w:highlight w:val="yellow"/>
          <w:lang w:val="en-GB"/>
        </w:rPr>
        <w:t>533</w:t>
      </w:r>
      <w:r w:rsidR="00553FAD" w:rsidRPr="003E613A">
        <w:rPr>
          <w:highlight w:val="yellow"/>
          <w:lang w:val="en-GB"/>
        </w:rPr>
        <w:t>,430</w:t>
      </w:r>
      <w:r w:rsidR="00D22138" w:rsidRPr="00463322">
        <w:rPr>
          <w:lang w:val="en-GB"/>
        </w:rPr>
        <w:tab/>
      </w:r>
      <w:r w:rsidR="00F303A3" w:rsidRPr="00463322">
        <w:rPr>
          <w:lang w:val="en-GB"/>
        </w:rPr>
        <w:t>84,597,500</w:t>
      </w:r>
    </w:p>
    <w:p w:rsidR="00D7330A" w:rsidRPr="00463322" w:rsidRDefault="00D7330A" w:rsidP="00D7330A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__________</w:t>
      </w:r>
      <w:r w:rsidRPr="00463322">
        <w:rPr>
          <w:lang w:val="en-GB"/>
        </w:rPr>
        <w:tab/>
        <w:t>__________</w:t>
      </w:r>
    </w:p>
    <w:p w:rsidR="00221F7A" w:rsidRPr="00463322" w:rsidRDefault="00A8116E" w:rsidP="00D7330A">
      <w:pPr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rFonts w:eastAsia="新細明體" w:hint="eastAsia"/>
          <w:b/>
          <w:lang w:eastAsia="zh-TW"/>
        </w:rPr>
        <w:t>非流動負債</w:t>
      </w:r>
      <w:r w:rsidR="005F7C79" w:rsidRPr="00463322">
        <w:rPr>
          <w:b/>
        </w:rPr>
        <w:t>NON-CURRENT LIABILITIES</w:t>
      </w:r>
    </w:p>
    <w:p w:rsidR="007C1815" w:rsidRPr="00463322" w:rsidRDefault="00AA5FF9" w:rsidP="0038060C">
      <w:pPr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lang w:val="en-GB"/>
        </w:rPr>
        <w:t xml:space="preserve">  </w:t>
      </w:r>
      <w:r w:rsidR="00A8116E" w:rsidRPr="00463322">
        <w:rPr>
          <w:rFonts w:eastAsia="新細明體" w:hint="eastAsia"/>
          <w:sz w:val="20"/>
          <w:lang w:eastAsia="zh-TW"/>
        </w:rPr>
        <w:t>遞延收入</w:t>
      </w:r>
      <w:r w:rsidRPr="00463322">
        <w:rPr>
          <w:lang w:val="en-GB"/>
        </w:rPr>
        <w:t>Deferred income</w:t>
      </w:r>
      <w:r w:rsidRPr="00463322">
        <w:rPr>
          <w:lang w:val="en-GB"/>
        </w:rPr>
        <w:tab/>
      </w:r>
      <w:r w:rsidR="00BA334B" w:rsidRPr="00463322">
        <w:rPr>
          <w:lang w:val="en-GB"/>
        </w:rPr>
        <w:tab/>
      </w:r>
      <w:r w:rsidR="00553FAD" w:rsidRPr="00463322">
        <w:rPr>
          <w:lang w:val="en-GB"/>
        </w:rPr>
        <w:t>47,359,908</w:t>
      </w:r>
      <w:r w:rsidR="00CD66D1" w:rsidRPr="00463322">
        <w:rPr>
          <w:lang w:val="en-GB"/>
        </w:rPr>
        <w:tab/>
      </w:r>
      <w:r w:rsidR="0038060C" w:rsidRPr="00463322">
        <w:rPr>
          <w:lang w:val="en-GB"/>
        </w:rPr>
        <w:t>47,114,427</w:t>
      </w:r>
    </w:p>
    <w:p w:rsidR="00BB24F3" w:rsidRPr="00463322" w:rsidRDefault="00BB24F3" w:rsidP="0038060C">
      <w:pPr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lang w:val="en-GB" w:eastAsia="zh-TW"/>
        </w:rPr>
        <w:t xml:space="preserve">  </w:t>
      </w:r>
      <w:r w:rsidR="00A8116E" w:rsidRPr="00463322">
        <w:rPr>
          <w:rFonts w:eastAsia="新細明體" w:hint="eastAsia"/>
          <w:sz w:val="20"/>
          <w:lang w:eastAsia="zh-TW"/>
        </w:rPr>
        <w:t>債券</w:t>
      </w:r>
      <w:r w:rsidRPr="00463322">
        <w:rPr>
          <w:lang w:val="en-GB"/>
        </w:rPr>
        <w:t>Debentures</w:t>
      </w:r>
      <w:r w:rsidRPr="00463322">
        <w:rPr>
          <w:lang w:val="en-GB"/>
        </w:rPr>
        <w:tab/>
      </w:r>
      <w:r w:rsidR="007D669E" w:rsidRPr="00463322">
        <w:rPr>
          <w:lang w:val="en-GB"/>
        </w:rPr>
        <w:tab/>
      </w:r>
      <w:r w:rsidR="00415121" w:rsidRPr="00463322">
        <w:rPr>
          <w:lang w:val="en-GB"/>
        </w:rPr>
        <w:t>180,000</w:t>
      </w:r>
      <w:r w:rsidR="00CD66D1" w:rsidRPr="00463322">
        <w:rPr>
          <w:lang w:val="en-GB"/>
        </w:rPr>
        <w:tab/>
      </w:r>
      <w:r w:rsidR="0038060C" w:rsidRPr="00463322">
        <w:rPr>
          <w:lang w:val="en-GB"/>
        </w:rPr>
        <w:t>180,000</w:t>
      </w:r>
    </w:p>
    <w:p w:rsidR="00D7330A" w:rsidRPr="00463322" w:rsidRDefault="00D7330A" w:rsidP="00D7330A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__________</w:t>
      </w:r>
      <w:r w:rsidRPr="00463322">
        <w:rPr>
          <w:lang w:val="en-GB"/>
        </w:rPr>
        <w:tab/>
        <w:t>__________</w:t>
      </w:r>
    </w:p>
    <w:p w:rsidR="00221F7A" w:rsidRPr="00463322" w:rsidRDefault="00221F7A" w:rsidP="00D7330A">
      <w:pPr>
        <w:tabs>
          <w:tab w:val="center" w:pos="5760"/>
          <w:tab w:val="decimal" w:pos="8280"/>
          <w:tab w:val="decimal" w:pos="10080"/>
        </w:tabs>
        <w:rPr>
          <w:lang w:val="en-GB" w:eastAsia="zh-TW"/>
        </w:rPr>
      </w:pPr>
      <w:r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ab/>
      </w:r>
      <w:r w:rsidR="00553FAD" w:rsidRPr="00463322">
        <w:rPr>
          <w:lang w:val="en-GB" w:eastAsia="zh-TW"/>
        </w:rPr>
        <w:t>47,539,908</w:t>
      </w:r>
      <w:r w:rsidR="00F44FD3" w:rsidRPr="00463322">
        <w:rPr>
          <w:lang w:val="en-GB" w:eastAsia="zh-TW"/>
        </w:rPr>
        <w:tab/>
      </w:r>
      <w:r w:rsidR="007C5A04" w:rsidRPr="00463322">
        <w:rPr>
          <w:lang w:val="en-GB" w:eastAsia="zh-TW"/>
        </w:rPr>
        <w:t>47,294,427</w:t>
      </w:r>
    </w:p>
    <w:p w:rsidR="00D7330A" w:rsidRPr="00463322" w:rsidRDefault="00D7330A" w:rsidP="00D7330A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__________</w:t>
      </w:r>
      <w:r w:rsidRPr="00463322">
        <w:rPr>
          <w:lang w:val="en-GB"/>
        </w:rPr>
        <w:tab/>
        <w:t>__________</w:t>
      </w:r>
    </w:p>
    <w:p w:rsidR="00BB24F3" w:rsidRPr="00463322" w:rsidRDefault="00A8116E" w:rsidP="00D7330A">
      <w:pPr>
        <w:tabs>
          <w:tab w:val="center" w:pos="5760"/>
          <w:tab w:val="decimal" w:pos="8280"/>
          <w:tab w:val="decimal" w:pos="10080"/>
        </w:tabs>
        <w:rPr>
          <w:lang w:val="en-GB" w:eastAsia="zh-TW"/>
        </w:rPr>
      </w:pPr>
      <w:r w:rsidRPr="00463322">
        <w:rPr>
          <w:rFonts w:eastAsia="新細明體" w:hint="eastAsia"/>
          <w:b/>
          <w:lang w:eastAsia="zh-TW"/>
        </w:rPr>
        <w:t>淨資產</w:t>
      </w:r>
      <w:r w:rsidR="005F7C79" w:rsidRPr="00463322">
        <w:rPr>
          <w:b/>
          <w:lang w:eastAsia="zh-TW"/>
        </w:rPr>
        <w:t>NET ASSETS</w:t>
      </w:r>
      <w:r w:rsidR="00BB24F3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ab/>
      </w:r>
      <w:r w:rsidR="000F4E88" w:rsidRPr="003E613A">
        <w:rPr>
          <w:highlight w:val="yellow"/>
          <w:lang w:val="en-GB" w:eastAsia="zh-TW"/>
        </w:rPr>
        <w:t>49</w:t>
      </w:r>
      <w:r w:rsidR="00415121" w:rsidRPr="003E613A">
        <w:rPr>
          <w:highlight w:val="yellow"/>
          <w:lang w:val="en-GB" w:eastAsia="zh-TW"/>
        </w:rPr>
        <w:t>,</w:t>
      </w:r>
      <w:r w:rsidR="000F4E88" w:rsidRPr="003E613A">
        <w:rPr>
          <w:highlight w:val="yellow"/>
          <w:lang w:val="en-GB" w:eastAsia="zh-TW"/>
        </w:rPr>
        <w:t>993</w:t>
      </w:r>
      <w:r w:rsidR="00415121" w:rsidRPr="003E613A">
        <w:rPr>
          <w:highlight w:val="yellow"/>
          <w:lang w:val="en-GB" w:eastAsia="zh-TW"/>
        </w:rPr>
        <w:t>,</w:t>
      </w:r>
      <w:r w:rsidR="000F4E88" w:rsidRPr="003E613A">
        <w:rPr>
          <w:highlight w:val="yellow"/>
          <w:lang w:val="en-GB" w:eastAsia="zh-TW"/>
        </w:rPr>
        <w:t>522</w:t>
      </w:r>
      <w:r w:rsidR="00F44FD3" w:rsidRPr="00463322">
        <w:rPr>
          <w:lang w:val="en-GB" w:eastAsia="zh-TW"/>
        </w:rPr>
        <w:tab/>
      </w:r>
      <w:r w:rsidR="007C5A04" w:rsidRPr="00463322">
        <w:rPr>
          <w:lang w:val="en-GB" w:eastAsia="zh-TW"/>
        </w:rPr>
        <w:t>3</w:t>
      </w:r>
      <w:r w:rsidR="00F303A3" w:rsidRPr="00463322">
        <w:rPr>
          <w:lang w:val="en-GB" w:eastAsia="zh-TW"/>
        </w:rPr>
        <w:t>7,303,073</w:t>
      </w:r>
    </w:p>
    <w:p w:rsidR="00D7330A" w:rsidRPr="00463322" w:rsidRDefault="00D7330A" w:rsidP="00D7330A">
      <w:pPr>
        <w:tabs>
          <w:tab w:val="center" w:pos="5760"/>
          <w:tab w:val="decimal" w:pos="8280"/>
          <w:tab w:val="decimal" w:pos="10080"/>
        </w:tabs>
        <w:spacing w:line="48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__________</w:t>
      </w:r>
      <w:r w:rsidRPr="00463322">
        <w:rPr>
          <w:lang w:val="en-GB"/>
        </w:rPr>
        <w:tab/>
        <w:t>__________</w:t>
      </w:r>
    </w:p>
    <w:p w:rsidR="00D7330A" w:rsidRPr="00463322" w:rsidRDefault="00D7330A" w:rsidP="00D7330A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__________</w:t>
      </w:r>
      <w:r w:rsidRPr="00463322">
        <w:rPr>
          <w:lang w:val="en-GB"/>
        </w:rPr>
        <w:tab/>
        <w:t>__________</w:t>
      </w:r>
    </w:p>
    <w:p w:rsidR="00752EE2" w:rsidRPr="00463322" w:rsidRDefault="00752EE2" w:rsidP="004A24BC">
      <w:pPr>
        <w:rPr>
          <w:lang w:val="en-GB" w:eastAsia="zh-TW"/>
        </w:rPr>
      </w:pPr>
    </w:p>
    <w:p w:rsidR="004A24BC" w:rsidRPr="00463322" w:rsidRDefault="004A24BC" w:rsidP="004A24BC">
      <w:pPr>
        <w:rPr>
          <w:lang w:val="en-GB"/>
        </w:rPr>
      </w:pPr>
      <w:r w:rsidRPr="00463322">
        <w:rPr>
          <w:lang w:val="en-GB" w:eastAsia="zh-TW"/>
        </w:rPr>
        <w:br w:type="page"/>
      </w:r>
    </w:p>
    <w:p w:rsidR="004A24BC" w:rsidRPr="00463322" w:rsidRDefault="004A24BC" w:rsidP="004A24BC">
      <w:pPr>
        <w:tabs>
          <w:tab w:val="center" w:pos="5760"/>
          <w:tab w:val="center" w:pos="7740"/>
          <w:tab w:val="center" w:pos="9540"/>
        </w:tabs>
        <w:rPr>
          <w:lang w:val="en-GB" w:eastAsia="zh-TW"/>
        </w:rPr>
      </w:pPr>
      <w:r w:rsidRPr="00463322">
        <w:rPr>
          <w:lang w:val="en-GB"/>
        </w:rPr>
        <w:lastRenderedPageBreak/>
        <w:tab/>
      </w:r>
      <w:r w:rsidRPr="00463322">
        <w:rPr>
          <w:lang w:val="en-GB"/>
        </w:rPr>
        <w:tab/>
      </w:r>
      <w:r w:rsidR="00505379" w:rsidRPr="00463322">
        <w:rPr>
          <w:u w:val="single"/>
          <w:lang w:val="en-GB"/>
        </w:rPr>
        <w:t>2018</w:t>
      </w:r>
      <w:r w:rsidRPr="00463322">
        <w:rPr>
          <w:lang w:val="en-GB"/>
        </w:rPr>
        <w:tab/>
      </w:r>
      <w:r w:rsidR="00505379" w:rsidRPr="00463322">
        <w:rPr>
          <w:u w:val="single"/>
          <w:lang w:val="en-GB" w:eastAsia="zh-TW"/>
        </w:rPr>
        <w:t>2017</w:t>
      </w:r>
    </w:p>
    <w:p w:rsidR="004A24BC" w:rsidRPr="00463322" w:rsidRDefault="004A24BC" w:rsidP="004A24BC">
      <w:pPr>
        <w:tabs>
          <w:tab w:val="center" w:pos="5760"/>
          <w:tab w:val="center" w:pos="7740"/>
          <w:tab w:val="center" w:pos="9540"/>
        </w:tabs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HK$</w:t>
      </w:r>
      <w:r w:rsidRPr="00463322">
        <w:rPr>
          <w:lang w:val="en-GB"/>
        </w:rPr>
        <w:tab/>
        <w:t>HK$</w:t>
      </w:r>
    </w:p>
    <w:p w:rsidR="00BB24F3" w:rsidRPr="00463322" w:rsidRDefault="00A8116E" w:rsidP="004A24BC">
      <w:pPr>
        <w:tabs>
          <w:tab w:val="center" w:pos="5760"/>
          <w:tab w:val="decimal" w:pos="8280"/>
          <w:tab w:val="decimal" w:pos="10080"/>
        </w:tabs>
        <w:rPr>
          <w:lang w:val="en-GB" w:eastAsia="zh-TW"/>
        </w:rPr>
      </w:pPr>
      <w:r w:rsidRPr="00463322">
        <w:rPr>
          <w:rFonts w:eastAsia="新細明體" w:hint="eastAsia"/>
          <w:b/>
          <w:lang w:eastAsia="zh-TW"/>
        </w:rPr>
        <w:t>儲備金</w:t>
      </w:r>
      <w:r w:rsidR="005F7C79" w:rsidRPr="00463322">
        <w:rPr>
          <w:b/>
          <w:lang w:eastAsia="zh-TW"/>
        </w:rPr>
        <w:t>RESERVE FUNDS</w:t>
      </w:r>
    </w:p>
    <w:p w:rsidR="00BB24F3" w:rsidRPr="00463322" w:rsidRDefault="00BB24F3" w:rsidP="0038060C">
      <w:pPr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lang w:val="en-GB" w:eastAsia="zh-TW"/>
        </w:rPr>
        <w:t xml:space="preserve">  </w:t>
      </w:r>
      <w:r w:rsidR="00A8116E" w:rsidRPr="00463322">
        <w:rPr>
          <w:rFonts w:eastAsia="新細明體" w:hint="eastAsia"/>
          <w:sz w:val="20"/>
          <w:lang w:eastAsia="zh-TW"/>
        </w:rPr>
        <w:t>累計盈餘</w:t>
      </w:r>
      <w:r w:rsidRPr="00463322">
        <w:rPr>
          <w:lang w:val="en-GB"/>
        </w:rPr>
        <w:t>Accumulated</w:t>
      </w:r>
      <w:r w:rsidR="0037710E" w:rsidRPr="00463322">
        <w:rPr>
          <w:lang w:val="en-GB"/>
        </w:rPr>
        <w:t xml:space="preserve"> surplus</w:t>
      </w:r>
      <w:r w:rsidRPr="00463322">
        <w:rPr>
          <w:lang w:val="en-GB"/>
        </w:rPr>
        <w:tab/>
      </w:r>
      <w:r w:rsidR="00A21982" w:rsidRPr="00463322">
        <w:rPr>
          <w:lang w:val="en-GB"/>
        </w:rPr>
        <w:tab/>
      </w:r>
      <w:r w:rsidR="008F7B1F" w:rsidRPr="003E613A">
        <w:rPr>
          <w:highlight w:val="yellow"/>
          <w:lang w:val="en-GB"/>
        </w:rPr>
        <w:t>5</w:t>
      </w:r>
      <w:r w:rsidR="00415121" w:rsidRPr="003E613A">
        <w:rPr>
          <w:highlight w:val="yellow"/>
          <w:lang w:val="en-GB"/>
        </w:rPr>
        <w:t>,</w:t>
      </w:r>
      <w:r w:rsidR="008F7B1F" w:rsidRPr="003E613A">
        <w:rPr>
          <w:highlight w:val="yellow"/>
          <w:lang w:val="en-GB"/>
        </w:rPr>
        <w:t>712</w:t>
      </w:r>
      <w:r w:rsidR="00415121" w:rsidRPr="003E613A">
        <w:rPr>
          <w:highlight w:val="yellow"/>
          <w:lang w:val="en-GB"/>
        </w:rPr>
        <w:t>,</w:t>
      </w:r>
      <w:r w:rsidR="00784C99" w:rsidRPr="003E613A">
        <w:rPr>
          <w:highlight w:val="yellow"/>
          <w:lang w:val="en-GB"/>
        </w:rPr>
        <w:t>014</w:t>
      </w:r>
      <w:r w:rsidR="00312BE6" w:rsidRPr="00463322">
        <w:rPr>
          <w:lang w:val="en-GB"/>
        </w:rPr>
        <w:tab/>
      </w:r>
      <w:r w:rsidR="0038060C" w:rsidRPr="00463322">
        <w:rPr>
          <w:lang w:val="en-GB"/>
        </w:rPr>
        <w:t>3,536,048</w:t>
      </w:r>
    </w:p>
    <w:p w:rsidR="00BB24F3" w:rsidRPr="00463322" w:rsidRDefault="00BB24F3" w:rsidP="0038060C">
      <w:pPr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lang w:val="en-GB" w:eastAsia="zh-TW"/>
        </w:rPr>
        <w:t xml:space="preserve">  </w:t>
      </w:r>
      <w:r w:rsidR="00A8116E" w:rsidRPr="00463322">
        <w:rPr>
          <w:rFonts w:eastAsia="新細明體" w:hint="eastAsia"/>
          <w:sz w:val="20"/>
          <w:lang w:eastAsia="zh-TW"/>
        </w:rPr>
        <w:t>物業儲備</w:t>
      </w:r>
      <w:r w:rsidRPr="00463322">
        <w:rPr>
          <w:lang w:val="en-GB"/>
        </w:rPr>
        <w:t>Building reserve</w:t>
      </w:r>
      <w:r w:rsidRPr="00463322">
        <w:rPr>
          <w:lang w:val="en-GB"/>
        </w:rPr>
        <w:tab/>
      </w:r>
      <w:r w:rsidRPr="00463322">
        <w:rPr>
          <w:lang w:val="en-GB"/>
        </w:rPr>
        <w:tab/>
      </w:r>
      <w:r w:rsidR="00415121" w:rsidRPr="00463322">
        <w:rPr>
          <w:lang w:val="en-GB"/>
        </w:rPr>
        <w:t>6,957,455</w:t>
      </w:r>
      <w:r w:rsidR="00A21982" w:rsidRPr="00463322">
        <w:rPr>
          <w:lang w:val="en-GB"/>
        </w:rPr>
        <w:tab/>
      </w:r>
      <w:r w:rsidR="0038060C" w:rsidRPr="00463322">
        <w:rPr>
          <w:lang w:val="en-GB"/>
        </w:rPr>
        <w:t>5,466,507</w:t>
      </w:r>
    </w:p>
    <w:p w:rsidR="00BB24F3" w:rsidRPr="00463322" w:rsidRDefault="00BB24F3" w:rsidP="0038060C">
      <w:pPr>
        <w:tabs>
          <w:tab w:val="center" w:pos="5760"/>
          <w:tab w:val="decimal" w:pos="8280"/>
          <w:tab w:val="decimal" w:pos="10080"/>
        </w:tabs>
        <w:rPr>
          <w:lang w:val="en-GB" w:eastAsia="zh-TW"/>
        </w:rPr>
      </w:pPr>
      <w:r w:rsidRPr="00463322">
        <w:rPr>
          <w:lang w:val="en-GB" w:eastAsia="zh-TW"/>
        </w:rPr>
        <w:t xml:space="preserve">  </w:t>
      </w:r>
      <w:r w:rsidR="00A8116E" w:rsidRPr="00463322">
        <w:rPr>
          <w:rFonts w:eastAsia="新細明體" w:hint="eastAsia"/>
          <w:sz w:val="20"/>
          <w:lang w:eastAsia="zh-TW"/>
        </w:rPr>
        <w:t>節目儲備</w:t>
      </w:r>
      <w:r w:rsidRPr="00463322">
        <w:rPr>
          <w:lang w:val="en-GB"/>
        </w:rPr>
        <w:t>Programme reserve</w:t>
      </w:r>
      <w:r w:rsidRPr="00463322">
        <w:rPr>
          <w:lang w:val="en-GB"/>
        </w:rPr>
        <w:tab/>
      </w:r>
      <w:r w:rsidRPr="00463322">
        <w:rPr>
          <w:lang w:val="en-GB"/>
        </w:rPr>
        <w:tab/>
      </w:r>
      <w:r w:rsidR="00415121" w:rsidRPr="00463322">
        <w:rPr>
          <w:lang w:val="en-GB"/>
        </w:rPr>
        <w:t>18,582,446</w:t>
      </w:r>
      <w:r w:rsidR="00A21982" w:rsidRPr="00463322">
        <w:rPr>
          <w:lang w:val="en-GB"/>
        </w:rPr>
        <w:tab/>
      </w:r>
      <w:r w:rsidR="0038060C" w:rsidRPr="00463322">
        <w:rPr>
          <w:lang w:val="en-GB"/>
        </w:rPr>
        <w:t>15,409,447</w:t>
      </w:r>
    </w:p>
    <w:p w:rsidR="001853DF" w:rsidRPr="00463322" w:rsidRDefault="001853DF" w:rsidP="0038060C">
      <w:pPr>
        <w:tabs>
          <w:tab w:val="center" w:pos="5760"/>
          <w:tab w:val="decimal" w:pos="8280"/>
          <w:tab w:val="decimal" w:pos="10080"/>
        </w:tabs>
        <w:rPr>
          <w:lang w:val="en-GB" w:eastAsia="zh-TW"/>
        </w:rPr>
      </w:pPr>
      <w:r w:rsidRPr="00463322">
        <w:rPr>
          <w:lang w:val="en-GB" w:eastAsia="zh-TW"/>
        </w:rPr>
        <w:t xml:space="preserve">  </w:t>
      </w:r>
      <w:r w:rsidR="00A8116E" w:rsidRPr="00463322">
        <w:rPr>
          <w:rFonts w:eastAsia="新細明體" w:hint="eastAsia"/>
          <w:sz w:val="20"/>
          <w:lang w:eastAsia="zh-TW"/>
        </w:rPr>
        <w:t>藝術學院發展基金</w:t>
      </w:r>
      <w:r w:rsidR="007F342A" w:rsidRPr="00463322">
        <w:rPr>
          <w:lang w:val="en-GB" w:eastAsia="zh-TW"/>
        </w:rPr>
        <w:t>HKAS Development Fund</w:t>
      </w:r>
      <w:r w:rsidRPr="00463322">
        <w:rPr>
          <w:lang w:val="en-GB" w:eastAsia="zh-TW"/>
        </w:rPr>
        <w:tab/>
      </w:r>
      <w:r w:rsidRPr="00463322">
        <w:rPr>
          <w:lang w:val="en-GB" w:eastAsia="zh-TW"/>
        </w:rPr>
        <w:tab/>
      </w:r>
      <w:r w:rsidR="00415121" w:rsidRPr="00463322">
        <w:rPr>
          <w:lang w:val="en-GB" w:eastAsia="zh-TW"/>
        </w:rPr>
        <w:t>4,515,860</w:t>
      </w:r>
      <w:r w:rsidR="00F163E7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897,560</w:t>
      </w:r>
    </w:p>
    <w:p w:rsidR="00DE1BE8" w:rsidRPr="00463322" w:rsidRDefault="00DE1BE8" w:rsidP="0038060C">
      <w:pPr>
        <w:tabs>
          <w:tab w:val="center" w:pos="5760"/>
          <w:tab w:val="decimal" w:pos="8280"/>
          <w:tab w:val="decimal" w:pos="10080"/>
        </w:tabs>
        <w:rPr>
          <w:lang w:val="en-GB" w:eastAsia="zh-TW"/>
        </w:rPr>
      </w:pPr>
      <w:r w:rsidRPr="00463322">
        <w:rPr>
          <w:lang w:val="en-GB" w:eastAsia="zh-TW"/>
        </w:rPr>
        <w:t xml:space="preserve">  </w:t>
      </w:r>
      <w:r w:rsidR="00A8116E" w:rsidRPr="00463322">
        <w:rPr>
          <w:rFonts w:eastAsia="新細明體" w:hint="eastAsia"/>
          <w:sz w:val="20"/>
          <w:lang w:eastAsia="zh-TW"/>
        </w:rPr>
        <w:t>天使基金</w:t>
      </w:r>
      <w:r w:rsidRPr="00463322">
        <w:rPr>
          <w:lang w:val="en-GB" w:eastAsia="zh-TW"/>
        </w:rPr>
        <w:t>Angel Fund</w:t>
      </w:r>
      <w:r w:rsidRPr="00463322">
        <w:rPr>
          <w:lang w:val="en-GB" w:eastAsia="zh-TW"/>
        </w:rPr>
        <w:tab/>
      </w:r>
      <w:r w:rsidRPr="00463322">
        <w:rPr>
          <w:lang w:val="en-GB" w:eastAsia="zh-TW"/>
        </w:rPr>
        <w:tab/>
      </w:r>
      <w:r w:rsidR="00415121" w:rsidRPr="00463322">
        <w:rPr>
          <w:lang w:val="en-GB" w:eastAsia="zh-TW"/>
        </w:rPr>
        <w:t>79,907</w:t>
      </w:r>
      <w:r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30,357</w:t>
      </w:r>
    </w:p>
    <w:p w:rsidR="00415121" w:rsidRPr="00463322" w:rsidRDefault="00415121" w:rsidP="0038060C">
      <w:pPr>
        <w:tabs>
          <w:tab w:val="center" w:pos="5760"/>
          <w:tab w:val="decimal" w:pos="8280"/>
          <w:tab w:val="decimal" w:pos="10080"/>
        </w:tabs>
        <w:rPr>
          <w:lang w:val="en-GB" w:eastAsia="zh-TW"/>
        </w:rPr>
      </w:pPr>
      <w:r w:rsidRPr="00463322">
        <w:rPr>
          <w:lang w:val="en-GB" w:eastAsia="zh-TW"/>
        </w:rPr>
        <w:t xml:space="preserve">  HKAC Bee Fund</w:t>
      </w:r>
      <w:r w:rsidRPr="00463322">
        <w:rPr>
          <w:lang w:val="en-GB" w:eastAsia="zh-TW"/>
        </w:rPr>
        <w:tab/>
      </w:r>
      <w:r w:rsidRPr="00463322">
        <w:rPr>
          <w:lang w:val="en-GB" w:eastAsia="zh-TW"/>
        </w:rPr>
        <w:tab/>
        <w:t>18,882</w:t>
      </w:r>
      <w:r w:rsidRPr="00463322">
        <w:rPr>
          <w:lang w:val="en-GB" w:eastAsia="zh-TW"/>
        </w:rPr>
        <w:tab/>
        <w:t xml:space="preserve">-   </w:t>
      </w:r>
    </w:p>
    <w:p w:rsidR="00BB24F3" w:rsidRPr="00463322" w:rsidRDefault="00BB24F3" w:rsidP="0038060C">
      <w:pPr>
        <w:tabs>
          <w:tab w:val="center" w:pos="5760"/>
          <w:tab w:val="decimal" w:pos="8280"/>
          <w:tab w:val="decimal" w:pos="10080"/>
        </w:tabs>
        <w:rPr>
          <w:lang w:val="en-GB" w:eastAsia="zh-TW"/>
        </w:rPr>
      </w:pPr>
      <w:r w:rsidRPr="00463322">
        <w:rPr>
          <w:lang w:val="en-GB" w:eastAsia="zh-TW"/>
        </w:rPr>
        <w:t xml:space="preserve">  </w:t>
      </w:r>
      <w:r w:rsidR="00A8116E" w:rsidRPr="00463322">
        <w:rPr>
          <w:rFonts w:eastAsia="新細明體" w:hint="eastAsia"/>
          <w:sz w:val="20"/>
          <w:lang w:eastAsia="zh-TW"/>
        </w:rPr>
        <w:t>投資重估儲備</w:t>
      </w:r>
      <w:r w:rsidRPr="00463322">
        <w:rPr>
          <w:lang w:val="en-GB" w:eastAsia="zh-TW"/>
        </w:rPr>
        <w:t>Investment revaluation reserve</w:t>
      </w:r>
      <w:r w:rsidRPr="00463322">
        <w:rPr>
          <w:lang w:val="en-GB" w:eastAsia="zh-TW"/>
        </w:rPr>
        <w:tab/>
      </w:r>
      <w:r w:rsidRPr="00463322">
        <w:rPr>
          <w:lang w:val="en-GB" w:eastAsia="zh-TW"/>
        </w:rPr>
        <w:tab/>
      </w:r>
      <w:r w:rsidR="008F7B1F" w:rsidRPr="003E613A">
        <w:rPr>
          <w:highlight w:val="yellow"/>
          <w:lang w:val="en-GB" w:eastAsia="zh-TW"/>
        </w:rPr>
        <w:t>2,476</w:t>
      </w:r>
      <w:r w:rsidR="00415121" w:rsidRPr="003E613A">
        <w:rPr>
          <w:highlight w:val="yellow"/>
          <w:lang w:val="en-GB" w:eastAsia="zh-TW"/>
        </w:rPr>
        <w:t>,</w:t>
      </w:r>
      <w:r w:rsidR="008F7B1F" w:rsidRPr="003E613A">
        <w:rPr>
          <w:highlight w:val="yellow"/>
          <w:lang w:val="en-GB" w:eastAsia="zh-TW"/>
        </w:rPr>
        <w:t>958</w:t>
      </w:r>
      <w:r w:rsidR="00A21982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313,154</w:t>
      </w:r>
    </w:p>
    <w:p w:rsidR="008863EF" w:rsidRPr="00463322" w:rsidRDefault="008863EF" w:rsidP="00FE2C61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</w:r>
      <w:r w:rsidR="00FE2C61" w:rsidRPr="00463322">
        <w:rPr>
          <w:lang w:val="en-GB"/>
        </w:rPr>
        <w:t>__________</w:t>
      </w:r>
      <w:r w:rsidRPr="00463322">
        <w:rPr>
          <w:lang w:val="en-GB"/>
        </w:rPr>
        <w:tab/>
      </w:r>
      <w:r w:rsidR="00FE2C61" w:rsidRPr="00463322">
        <w:rPr>
          <w:lang w:val="en-GB"/>
        </w:rPr>
        <w:t>__________</w:t>
      </w:r>
    </w:p>
    <w:p w:rsidR="00BB24F3" w:rsidRPr="00463322" w:rsidRDefault="00BB24F3" w:rsidP="00F44FD3">
      <w:pPr>
        <w:tabs>
          <w:tab w:val="center" w:pos="5760"/>
          <w:tab w:val="decimal" w:pos="8280"/>
          <w:tab w:val="decimal" w:pos="10080"/>
        </w:tabs>
        <w:rPr>
          <w:lang w:val="en-GB" w:eastAsia="zh-TW"/>
        </w:rPr>
      </w:pPr>
      <w:r w:rsidRPr="00463322">
        <w:rPr>
          <w:lang w:val="en-GB"/>
        </w:rPr>
        <w:tab/>
      </w:r>
      <w:r w:rsidR="0038060C" w:rsidRPr="00463322">
        <w:rPr>
          <w:lang w:val="en-GB"/>
        </w:rPr>
        <w:tab/>
      </w:r>
      <w:r w:rsidR="00415121" w:rsidRPr="003E613A">
        <w:rPr>
          <w:highlight w:val="yellow"/>
          <w:lang w:val="en-GB"/>
        </w:rPr>
        <w:t>38,</w:t>
      </w:r>
      <w:r w:rsidR="008F7B1F" w:rsidRPr="003E613A">
        <w:rPr>
          <w:highlight w:val="yellow"/>
          <w:lang w:val="en-GB"/>
        </w:rPr>
        <w:t>3</w:t>
      </w:r>
      <w:r w:rsidR="00415121" w:rsidRPr="003E613A">
        <w:rPr>
          <w:highlight w:val="yellow"/>
          <w:lang w:val="en-GB"/>
        </w:rPr>
        <w:t>43,522</w:t>
      </w:r>
      <w:r w:rsidR="00BA334B" w:rsidRPr="00463322">
        <w:rPr>
          <w:lang w:val="en-GB"/>
        </w:rPr>
        <w:tab/>
      </w:r>
      <w:r w:rsidR="00F303A3" w:rsidRPr="00463322">
        <w:rPr>
          <w:lang w:val="en-GB"/>
        </w:rPr>
        <w:t>25,653,073</w:t>
      </w:r>
    </w:p>
    <w:p w:rsidR="00A8116E" w:rsidRPr="00463322" w:rsidRDefault="00BB24F3" w:rsidP="00F44FD3">
      <w:pPr>
        <w:tabs>
          <w:tab w:val="center" w:pos="5760"/>
          <w:tab w:val="decimal" w:pos="8280"/>
          <w:tab w:val="decimal" w:pos="10080"/>
        </w:tabs>
        <w:rPr>
          <w:rFonts w:eastAsia="新細明體"/>
          <w:b/>
          <w:lang w:eastAsia="zh-TW"/>
        </w:rPr>
      </w:pPr>
      <w:r w:rsidRPr="00463322">
        <w:rPr>
          <w:lang w:val="en-GB"/>
        </w:rPr>
        <w:t xml:space="preserve"> </w:t>
      </w:r>
      <w:r w:rsidR="00A8116E" w:rsidRPr="00463322">
        <w:rPr>
          <w:rFonts w:eastAsia="新細明體" w:hint="eastAsia"/>
          <w:b/>
          <w:lang w:eastAsia="zh-TW"/>
        </w:rPr>
        <w:t>香港藝術中心信託基金</w:t>
      </w:r>
    </w:p>
    <w:p w:rsidR="00BB24F3" w:rsidRPr="00463322" w:rsidRDefault="005F7C79" w:rsidP="00133DE2">
      <w:pPr>
        <w:tabs>
          <w:tab w:val="center" w:pos="5760"/>
          <w:tab w:val="decimal" w:pos="8280"/>
          <w:tab w:val="decimal" w:pos="10080"/>
        </w:tabs>
        <w:ind w:firstLineChars="50" w:firstLine="120"/>
        <w:rPr>
          <w:lang w:val="en-GB"/>
        </w:rPr>
      </w:pPr>
      <w:r w:rsidRPr="00463322">
        <w:rPr>
          <w:b/>
        </w:rPr>
        <w:t>HONG KONG ARTS CENTRE TRUST FUND</w:t>
      </w:r>
      <w:r w:rsidRPr="00463322">
        <w:rPr>
          <w:lang w:val="en-GB"/>
        </w:rPr>
        <w:t xml:space="preserve"> </w:t>
      </w:r>
      <w:r w:rsidR="00BB24F3" w:rsidRPr="00463322">
        <w:rPr>
          <w:lang w:val="en-GB"/>
        </w:rPr>
        <w:tab/>
      </w:r>
      <w:r w:rsidR="0038060C" w:rsidRPr="00463322">
        <w:rPr>
          <w:lang w:val="en-GB"/>
        </w:rPr>
        <w:tab/>
      </w:r>
      <w:r w:rsidR="00415121" w:rsidRPr="00463322">
        <w:rPr>
          <w:lang w:val="en-GB"/>
        </w:rPr>
        <w:t>11,650,000</w:t>
      </w:r>
      <w:r w:rsidR="00BA334B" w:rsidRPr="00463322">
        <w:rPr>
          <w:lang w:val="en-GB"/>
        </w:rPr>
        <w:tab/>
      </w:r>
      <w:r w:rsidR="007C5A04" w:rsidRPr="00463322">
        <w:rPr>
          <w:lang w:val="en-GB"/>
        </w:rPr>
        <w:t>11,650,000</w:t>
      </w:r>
    </w:p>
    <w:p w:rsidR="00FE2C61" w:rsidRPr="00463322" w:rsidRDefault="00FE2C61" w:rsidP="00FE2C61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__________</w:t>
      </w:r>
      <w:r w:rsidRPr="00463322">
        <w:rPr>
          <w:lang w:val="en-GB"/>
        </w:rPr>
        <w:tab/>
        <w:t>__________</w:t>
      </w:r>
    </w:p>
    <w:p w:rsidR="00BB24F3" w:rsidRPr="00463322" w:rsidRDefault="00A8116E" w:rsidP="00FE2C61">
      <w:pPr>
        <w:pStyle w:val="a3"/>
        <w:tabs>
          <w:tab w:val="center" w:pos="5760"/>
          <w:tab w:val="decimal" w:pos="8280"/>
          <w:tab w:val="decimal" w:pos="10080"/>
        </w:tabs>
        <w:rPr>
          <w:lang w:val="en-GB"/>
        </w:rPr>
      </w:pPr>
      <w:r w:rsidRPr="00463322">
        <w:rPr>
          <w:rFonts w:eastAsia="新細明體" w:hint="eastAsia"/>
          <w:b/>
          <w:lang w:eastAsia="zh-TW"/>
        </w:rPr>
        <w:t>總儲備金</w:t>
      </w:r>
      <w:r w:rsidR="005F7C79" w:rsidRPr="00463322">
        <w:rPr>
          <w:b/>
        </w:rPr>
        <w:t>TOTAL RESERVE FUNDS</w:t>
      </w:r>
      <w:r w:rsidR="00BB24F3" w:rsidRPr="00463322">
        <w:rPr>
          <w:lang w:val="en-GB"/>
        </w:rPr>
        <w:tab/>
      </w:r>
      <w:r w:rsidR="0038060C" w:rsidRPr="00463322">
        <w:rPr>
          <w:lang w:val="en-GB"/>
        </w:rPr>
        <w:tab/>
      </w:r>
      <w:r w:rsidR="008F7B1F" w:rsidRPr="003E613A">
        <w:rPr>
          <w:highlight w:val="yellow"/>
          <w:lang w:val="en-GB"/>
        </w:rPr>
        <w:t>49,9</w:t>
      </w:r>
      <w:r w:rsidR="00415121" w:rsidRPr="003E613A">
        <w:rPr>
          <w:highlight w:val="yellow"/>
          <w:lang w:val="en-GB"/>
        </w:rPr>
        <w:t>93,522</w:t>
      </w:r>
      <w:r w:rsidR="00F44FD3" w:rsidRPr="00463322">
        <w:rPr>
          <w:lang w:val="en-GB"/>
        </w:rPr>
        <w:tab/>
      </w:r>
      <w:r w:rsidR="00F303A3" w:rsidRPr="00463322">
        <w:rPr>
          <w:lang w:val="en-GB"/>
        </w:rPr>
        <w:t>37,303,073</w:t>
      </w:r>
    </w:p>
    <w:p w:rsidR="00FE2C61" w:rsidRPr="00463322" w:rsidRDefault="00FE2C61" w:rsidP="00FE2C61">
      <w:pPr>
        <w:tabs>
          <w:tab w:val="center" w:pos="5760"/>
          <w:tab w:val="decimal" w:pos="8280"/>
          <w:tab w:val="decimal" w:pos="10080"/>
        </w:tabs>
        <w:spacing w:line="48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__________</w:t>
      </w:r>
      <w:r w:rsidRPr="00463322">
        <w:rPr>
          <w:lang w:val="en-GB"/>
        </w:rPr>
        <w:tab/>
        <w:t>__________</w:t>
      </w:r>
    </w:p>
    <w:p w:rsidR="00FE2C61" w:rsidRPr="00463322" w:rsidRDefault="00FE2C61" w:rsidP="00FE2C61">
      <w:pPr>
        <w:tabs>
          <w:tab w:val="center" w:pos="5760"/>
          <w:tab w:val="decimal" w:pos="8280"/>
          <w:tab w:val="decimal" w:pos="10080"/>
        </w:tabs>
        <w:spacing w:after="140" w:line="24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__________</w:t>
      </w:r>
      <w:r w:rsidRPr="00463322">
        <w:rPr>
          <w:lang w:val="en-GB"/>
        </w:rPr>
        <w:tab/>
        <w:t>__________</w:t>
      </w:r>
    </w:p>
    <w:p w:rsidR="007D669E" w:rsidRPr="00463322" w:rsidRDefault="007D669E" w:rsidP="00752EE2">
      <w:pPr>
        <w:tabs>
          <w:tab w:val="left" w:pos="10080"/>
        </w:tabs>
        <w:rPr>
          <w:u w:val="single"/>
          <w:lang w:val="en-GB" w:eastAsia="zh-TW"/>
        </w:rPr>
      </w:pPr>
    </w:p>
    <w:p w:rsidR="00BB24F3" w:rsidRPr="00463322" w:rsidRDefault="00752EE2" w:rsidP="00752EE2">
      <w:pPr>
        <w:tabs>
          <w:tab w:val="left" w:pos="10080"/>
        </w:tabs>
        <w:rPr>
          <w:lang w:val="en-GB" w:eastAsia="zh-TW"/>
        </w:rPr>
      </w:pPr>
      <w:r w:rsidRPr="00463322">
        <w:rPr>
          <w:u w:val="single"/>
          <w:lang w:val="en-GB" w:eastAsia="zh-TW"/>
        </w:rPr>
        <w:tab/>
      </w:r>
    </w:p>
    <w:p w:rsidR="00752EE2" w:rsidRPr="00463322" w:rsidRDefault="00F121A0" w:rsidP="00752EE2">
      <w:pPr>
        <w:tabs>
          <w:tab w:val="left" w:pos="10080"/>
        </w:tabs>
        <w:rPr>
          <w:lang w:val="en-GB" w:eastAsia="zh-TW"/>
        </w:rPr>
      </w:pPr>
      <w:r w:rsidRPr="00463322">
        <w:rPr>
          <w:rFonts w:eastAsia="新細明體" w:hAnsi="新細明體" w:hint="eastAsia"/>
          <w:sz w:val="20"/>
          <w:lang w:eastAsia="zh-TW"/>
        </w:rPr>
        <w:t>本</w:t>
      </w:r>
      <w:r w:rsidRPr="00463322">
        <w:rPr>
          <w:rStyle w:val="A72"/>
          <w:rFonts w:eastAsia="新細明體" w:hAnsi="新細明體" w:hint="eastAsia"/>
          <w:sz w:val="20"/>
          <w:szCs w:val="20"/>
          <w:lang w:eastAsia="zh-TW"/>
        </w:rPr>
        <w:t>財務報表</w:t>
      </w:r>
      <w:r w:rsidRPr="00463322">
        <w:rPr>
          <w:rFonts w:eastAsia="新細明體" w:hAnsi="新細明體" w:hint="eastAsia"/>
          <w:sz w:val="20"/>
          <w:lang w:eastAsia="zh-TW"/>
        </w:rPr>
        <w:t>於二零一</w:t>
      </w:r>
      <w:r w:rsidRPr="00092A5B">
        <w:rPr>
          <w:rFonts w:eastAsia="新細明體" w:hint="eastAsia"/>
          <w:sz w:val="20"/>
          <w:szCs w:val="20"/>
          <w:lang w:eastAsia="zh-TW"/>
        </w:rPr>
        <w:t>八</w:t>
      </w:r>
      <w:r w:rsidRPr="00463322">
        <w:rPr>
          <w:rFonts w:eastAsia="新細明體" w:hAnsi="新細明體" w:hint="eastAsia"/>
          <w:sz w:val="20"/>
          <w:lang w:eastAsia="zh-TW"/>
        </w:rPr>
        <w:t>年十二月</w:t>
      </w:r>
      <w:r w:rsidR="00092A5B">
        <w:rPr>
          <w:rFonts w:eastAsia="新細明體" w:hAnsi="新細明體" w:hint="eastAsia"/>
          <w:sz w:val="20"/>
          <w:lang w:eastAsia="zh-TW"/>
        </w:rPr>
        <w:t>三</w:t>
      </w:r>
      <w:r w:rsidRPr="00463322">
        <w:rPr>
          <w:rFonts w:eastAsia="新細明體" w:hAnsi="新細明體" w:hint="eastAsia"/>
          <w:sz w:val="20"/>
          <w:lang w:eastAsia="zh-TW"/>
        </w:rPr>
        <w:t>日</w:t>
      </w:r>
      <w:r w:rsidRPr="00463322">
        <w:rPr>
          <w:rStyle w:val="A72"/>
          <w:rFonts w:eastAsia="新細明體" w:hAnsi="新細明體" w:hint="eastAsia"/>
          <w:sz w:val="20"/>
          <w:szCs w:val="20"/>
          <w:lang w:eastAsia="zh-TW"/>
        </w:rPr>
        <w:t>由</w:t>
      </w:r>
      <w:r w:rsidRPr="00463322">
        <w:rPr>
          <w:rFonts w:ascii="新細明體" w:eastAsia="新細明體" w:hAnsi="新細明體" w:hint="eastAsia"/>
          <w:sz w:val="20"/>
          <w:lang w:eastAsia="zh-TW"/>
        </w:rPr>
        <w:t>香港藝術中心監督團批准</w:t>
      </w:r>
      <w:r w:rsidRPr="00463322">
        <w:rPr>
          <w:rFonts w:eastAsia="新細明體" w:hAnsi="新細明體" w:hint="eastAsia"/>
          <w:sz w:val="20"/>
          <w:lang w:eastAsia="zh-TW"/>
        </w:rPr>
        <w:t>及授權發出</w:t>
      </w:r>
    </w:p>
    <w:p w:rsidR="00BB24F3" w:rsidRPr="00463322" w:rsidRDefault="00BB24F3" w:rsidP="004A24BC">
      <w:pPr>
        <w:rPr>
          <w:lang w:val="en-GB"/>
        </w:rPr>
      </w:pPr>
      <w:r w:rsidRPr="00463322">
        <w:rPr>
          <w:lang w:val="en-GB"/>
        </w:rPr>
        <w:t xml:space="preserve">The financial statements on pages </w:t>
      </w:r>
      <w:r w:rsidR="00A70C48" w:rsidRPr="00463322">
        <w:rPr>
          <w:lang w:val="en-GB"/>
        </w:rPr>
        <w:t xml:space="preserve">4 </w:t>
      </w:r>
      <w:r w:rsidR="002C097D" w:rsidRPr="00463322">
        <w:rPr>
          <w:lang w:val="en-GB"/>
        </w:rPr>
        <w:t>to 4</w:t>
      </w:r>
      <w:r w:rsidR="00714E27" w:rsidRPr="00463322">
        <w:rPr>
          <w:lang w:val="en-GB"/>
        </w:rPr>
        <w:t>0</w:t>
      </w:r>
      <w:r w:rsidRPr="00463322">
        <w:rPr>
          <w:lang w:val="en-GB"/>
        </w:rPr>
        <w:t xml:space="preserve"> were approved </w:t>
      </w:r>
      <w:r w:rsidRPr="00463322">
        <w:rPr>
          <w:lang w:val="en-GB" w:eastAsia="zh-TW"/>
        </w:rPr>
        <w:t xml:space="preserve">and authorised for issue </w:t>
      </w:r>
      <w:r w:rsidRPr="00463322">
        <w:rPr>
          <w:lang w:val="en-GB"/>
        </w:rPr>
        <w:t xml:space="preserve">by the Board of Governors on </w:t>
      </w:r>
      <w:r w:rsidR="0038060C" w:rsidRPr="00463322">
        <w:rPr>
          <w:lang w:val="en-GB" w:eastAsia="zh-TW"/>
        </w:rPr>
        <w:t>[Date]</w:t>
      </w:r>
      <w:r w:rsidR="00BA2591" w:rsidRPr="00463322">
        <w:rPr>
          <w:lang w:val="en-GB"/>
        </w:rPr>
        <w:t xml:space="preserve"> </w:t>
      </w:r>
      <w:r w:rsidRPr="00463322">
        <w:rPr>
          <w:lang w:val="en-GB"/>
        </w:rPr>
        <w:t>and are signed on its behalf by:</w:t>
      </w:r>
    </w:p>
    <w:p w:rsidR="00BB24F3" w:rsidRPr="00463322" w:rsidRDefault="00BB24F3" w:rsidP="004A24BC">
      <w:pPr>
        <w:rPr>
          <w:lang w:val="en-GB" w:eastAsia="zh-TW"/>
        </w:rPr>
      </w:pPr>
    </w:p>
    <w:p w:rsidR="00B03D57" w:rsidRPr="00463322" w:rsidRDefault="00B03D57" w:rsidP="004A24BC">
      <w:pPr>
        <w:rPr>
          <w:lang w:val="en-GB" w:eastAsia="zh-TW"/>
        </w:rPr>
      </w:pPr>
    </w:p>
    <w:p w:rsidR="00BB24F3" w:rsidRPr="00463322" w:rsidRDefault="00BB24F3" w:rsidP="004A24BC">
      <w:pPr>
        <w:pStyle w:val="a3"/>
        <w:rPr>
          <w:lang w:val="en-GB" w:eastAsia="zh-TW"/>
        </w:rPr>
      </w:pPr>
    </w:p>
    <w:p w:rsidR="00F05133" w:rsidRPr="00463322" w:rsidRDefault="00F05133" w:rsidP="004A24BC">
      <w:pPr>
        <w:pStyle w:val="a3"/>
        <w:rPr>
          <w:lang w:val="en-GB" w:eastAsia="zh-TW"/>
        </w:rPr>
      </w:pPr>
    </w:p>
    <w:p w:rsidR="00BB24F3" w:rsidRPr="00463322" w:rsidRDefault="00BB24F3" w:rsidP="004A24BC">
      <w:pPr>
        <w:rPr>
          <w:lang w:val="en-GB" w:eastAsia="zh-TW"/>
        </w:rPr>
      </w:pPr>
    </w:p>
    <w:p w:rsidR="00BB24F3" w:rsidRPr="00463322" w:rsidRDefault="00BB24F3" w:rsidP="004A24BC">
      <w:pPr>
        <w:tabs>
          <w:tab w:val="center" w:pos="2700"/>
          <w:tab w:val="center" w:pos="7650"/>
        </w:tabs>
        <w:rPr>
          <w:lang w:val="en-GB"/>
        </w:rPr>
      </w:pPr>
      <w:r w:rsidRPr="00463322">
        <w:rPr>
          <w:lang w:val="en-GB"/>
        </w:rPr>
        <w:tab/>
        <w:t>__</w:t>
      </w:r>
      <w:r w:rsidR="00432189" w:rsidRPr="00463322">
        <w:rPr>
          <w:lang w:val="en-GB"/>
        </w:rPr>
        <w:t>_</w:t>
      </w:r>
      <w:r w:rsidRPr="00463322">
        <w:rPr>
          <w:lang w:val="en-GB"/>
        </w:rPr>
        <w:t>_</w:t>
      </w:r>
      <w:r w:rsidR="00834A5E" w:rsidRPr="00463322">
        <w:rPr>
          <w:lang w:val="en-GB"/>
        </w:rPr>
        <w:t>_____</w:t>
      </w:r>
      <w:r w:rsidRPr="00463322">
        <w:rPr>
          <w:lang w:val="en-GB"/>
        </w:rPr>
        <w:t>___________________________</w:t>
      </w:r>
      <w:r w:rsidRPr="00463322">
        <w:rPr>
          <w:lang w:val="en-GB"/>
        </w:rPr>
        <w:tab/>
        <w:t>____________________________</w:t>
      </w:r>
      <w:r w:rsidR="00834A5E" w:rsidRPr="00463322">
        <w:rPr>
          <w:lang w:val="en-GB"/>
        </w:rPr>
        <w:t>_____</w:t>
      </w:r>
      <w:r w:rsidRPr="00463322">
        <w:rPr>
          <w:lang w:val="en-GB"/>
        </w:rPr>
        <w:t>__</w:t>
      </w:r>
    </w:p>
    <w:p w:rsidR="00BB24F3" w:rsidRPr="00463322" w:rsidRDefault="00BB24F3" w:rsidP="004A24BC">
      <w:pPr>
        <w:tabs>
          <w:tab w:val="center" w:pos="2700"/>
          <w:tab w:val="center" w:pos="7650"/>
        </w:tabs>
        <w:rPr>
          <w:caps/>
          <w:lang w:val="en-GB"/>
        </w:rPr>
      </w:pPr>
      <w:r w:rsidRPr="00463322">
        <w:rPr>
          <w:lang w:val="en-GB"/>
        </w:rPr>
        <w:tab/>
      </w:r>
      <w:r w:rsidR="00B141D9" w:rsidRPr="00463322">
        <w:rPr>
          <w:rFonts w:ascii="Century Gothic" w:hAnsi="Century Gothic"/>
          <w:lang w:eastAsia="zh-TW"/>
        </w:rPr>
        <w:t>楊余夏卿女士</w:t>
      </w:r>
      <w:r w:rsidR="00CC1FA0" w:rsidRPr="00463322">
        <w:rPr>
          <w:caps/>
          <w:lang w:val="en-GB"/>
        </w:rPr>
        <w:t>dominica yang</w:t>
      </w:r>
      <w:r w:rsidR="00CC1FA0" w:rsidRPr="00463322">
        <w:rPr>
          <w:caps/>
          <w:lang w:val="en-GB"/>
        </w:rPr>
        <w:tab/>
      </w:r>
      <w:r w:rsidR="00B141D9" w:rsidRPr="00463322">
        <w:rPr>
          <w:rFonts w:ascii="Century Gothic" w:hAnsi="Century Gothic" w:cs="Arial" w:hint="eastAsia"/>
          <w:lang w:eastAsia="zh-TW"/>
        </w:rPr>
        <w:t>廖鐵城</w:t>
      </w:r>
      <w:r w:rsidR="00B141D9" w:rsidRPr="00463322">
        <w:rPr>
          <w:rFonts w:ascii="Century Gothic" w:hAnsi="Century Gothic" w:cs="Arial"/>
          <w:lang w:eastAsia="zh-TW"/>
        </w:rPr>
        <w:t>先生</w:t>
      </w:r>
      <w:r w:rsidR="00CC1FA0" w:rsidRPr="00463322">
        <w:rPr>
          <w:caps/>
          <w:lang w:val="en-GB"/>
        </w:rPr>
        <w:t>Donald liu</w:t>
      </w:r>
    </w:p>
    <w:p w:rsidR="00BB24F3" w:rsidRPr="00463322" w:rsidRDefault="00BB24F3" w:rsidP="004A24BC">
      <w:pPr>
        <w:tabs>
          <w:tab w:val="center" w:pos="2700"/>
          <w:tab w:val="center" w:pos="7650"/>
        </w:tabs>
        <w:rPr>
          <w:sz w:val="16"/>
          <w:szCs w:val="16"/>
          <w:lang w:val="en-GB"/>
        </w:rPr>
      </w:pPr>
      <w:r w:rsidRPr="00463322">
        <w:rPr>
          <w:lang w:val="en-GB"/>
        </w:rPr>
        <w:tab/>
      </w:r>
      <w:r w:rsidRPr="00463322">
        <w:rPr>
          <w:sz w:val="16"/>
          <w:szCs w:val="16"/>
          <w:lang w:val="en-GB"/>
        </w:rPr>
        <w:t>(</w:t>
      </w:r>
      <w:r w:rsidR="009078F4" w:rsidRPr="00463322">
        <w:rPr>
          <w:rFonts w:ascii="新細明體" w:eastAsia="新細明體" w:hAnsi="新細明體" w:hint="eastAsia"/>
          <w:sz w:val="16"/>
          <w:szCs w:val="16"/>
          <w:lang w:eastAsia="zh-TW"/>
        </w:rPr>
        <w:t>香港藝術中心監督團主席</w:t>
      </w:r>
      <w:r w:rsidRPr="00463322">
        <w:rPr>
          <w:sz w:val="16"/>
          <w:szCs w:val="16"/>
          <w:lang w:val="en-GB"/>
        </w:rPr>
        <w:t>CHAIRMAN, BOARD OF GOVERNORS)</w:t>
      </w:r>
      <w:r w:rsidRPr="00463322">
        <w:rPr>
          <w:sz w:val="16"/>
          <w:szCs w:val="16"/>
          <w:lang w:val="en-GB"/>
        </w:rPr>
        <w:tab/>
        <w:t>(</w:t>
      </w:r>
      <w:r w:rsidR="009078F4" w:rsidRPr="00463322">
        <w:rPr>
          <w:rFonts w:ascii="新細明體" w:eastAsia="新細明體" w:hAnsi="新細明體" w:hint="eastAsia"/>
          <w:sz w:val="16"/>
          <w:szCs w:val="16"/>
          <w:lang w:eastAsia="zh-TW"/>
        </w:rPr>
        <w:t>香港藝術中心</w:t>
      </w:r>
      <w:r w:rsidR="009078F4" w:rsidRPr="00463322">
        <w:rPr>
          <w:rStyle w:val="af3"/>
          <w:rFonts w:eastAsia="新細明體" w:hAnsi="新細明體" w:hint="eastAsia"/>
          <w:b w:val="0"/>
          <w:sz w:val="16"/>
          <w:szCs w:val="16"/>
          <w:lang w:eastAsia="zh-TW"/>
        </w:rPr>
        <w:t>財務委員會</w:t>
      </w:r>
      <w:r w:rsidR="009078F4" w:rsidRPr="00463322">
        <w:rPr>
          <w:rFonts w:eastAsia="新細明體" w:hAnsi="新細明體" w:hint="eastAsia"/>
          <w:sz w:val="16"/>
          <w:szCs w:val="16"/>
          <w:lang w:eastAsia="zh-TW"/>
        </w:rPr>
        <w:t>主席</w:t>
      </w:r>
      <w:r w:rsidRPr="00463322">
        <w:rPr>
          <w:sz w:val="16"/>
          <w:szCs w:val="16"/>
          <w:lang w:val="en-GB"/>
        </w:rPr>
        <w:t>CHAIRMAN, FINANCE COMMITTEE)</w:t>
      </w:r>
    </w:p>
    <w:p w:rsidR="00BB24F3" w:rsidRPr="00463322" w:rsidRDefault="00BB24F3" w:rsidP="00F95438">
      <w:pPr>
        <w:rPr>
          <w:lang w:val="en-GB"/>
        </w:rPr>
      </w:pPr>
    </w:p>
    <w:p w:rsidR="008C0E6C" w:rsidRPr="00463322" w:rsidRDefault="00BB24F3" w:rsidP="008C0E6C">
      <w:pPr>
        <w:rPr>
          <w:rFonts w:eastAsia="新細明體"/>
          <w:b/>
          <w:color w:val="auto"/>
          <w:sz w:val="18"/>
          <w:szCs w:val="18"/>
          <w:lang w:eastAsia="zh-TW"/>
        </w:rPr>
      </w:pPr>
      <w:r w:rsidRPr="00463322">
        <w:rPr>
          <w:lang w:val="en-GB"/>
        </w:rPr>
        <w:br w:type="page"/>
      </w:r>
      <w:r w:rsidR="00DE51BB" w:rsidRPr="00463322">
        <w:rPr>
          <w:lang w:val="en-GB"/>
        </w:rPr>
        <w:lastRenderedPageBreak/>
        <w:t xml:space="preserve"> </w:t>
      </w:r>
      <w:r w:rsidR="008C0E6C" w:rsidRPr="00463322">
        <w:rPr>
          <w:rFonts w:eastAsia="新細明體" w:hint="eastAsia"/>
          <w:b/>
          <w:color w:val="auto"/>
          <w:lang w:eastAsia="zh-TW"/>
        </w:rPr>
        <w:t>綜合現金流量表</w:t>
      </w:r>
      <w:r w:rsidR="008C0E6C" w:rsidRPr="00463322">
        <w:rPr>
          <w:rFonts w:eastAsia="新細明體" w:hint="eastAsia"/>
          <w:b/>
          <w:color w:val="auto"/>
          <w:sz w:val="18"/>
          <w:szCs w:val="18"/>
          <w:lang w:eastAsia="zh-TW"/>
        </w:rPr>
        <w:t xml:space="preserve"> (</w:t>
      </w:r>
      <w:r w:rsidR="008C0E6C" w:rsidRPr="00463322">
        <w:rPr>
          <w:rFonts w:eastAsia="新細明體" w:hint="eastAsia"/>
          <w:b/>
          <w:color w:val="auto"/>
          <w:sz w:val="18"/>
          <w:szCs w:val="18"/>
          <w:lang w:eastAsia="zh-TW"/>
        </w:rPr>
        <w:t>截至二零一八年六月三十日</w:t>
      </w:r>
      <w:proofErr w:type="gramStart"/>
      <w:r w:rsidR="008C0E6C" w:rsidRPr="00463322">
        <w:rPr>
          <w:rFonts w:eastAsia="新細明體" w:hint="eastAsia"/>
          <w:b/>
          <w:color w:val="auto"/>
          <w:sz w:val="18"/>
          <w:szCs w:val="18"/>
          <w:lang w:eastAsia="zh-TW"/>
        </w:rPr>
        <w:t>止</w:t>
      </w:r>
      <w:proofErr w:type="gramEnd"/>
      <w:r w:rsidR="008C0E6C" w:rsidRPr="00463322">
        <w:rPr>
          <w:rFonts w:eastAsia="新細明體" w:hint="eastAsia"/>
          <w:b/>
          <w:color w:val="auto"/>
          <w:sz w:val="18"/>
          <w:szCs w:val="18"/>
          <w:lang w:eastAsia="zh-TW"/>
        </w:rPr>
        <w:t>年度</w:t>
      </w:r>
      <w:r w:rsidR="008C0E6C" w:rsidRPr="00463322">
        <w:rPr>
          <w:rFonts w:eastAsia="新細明體" w:hint="eastAsia"/>
          <w:b/>
          <w:color w:val="auto"/>
          <w:sz w:val="18"/>
          <w:szCs w:val="18"/>
          <w:lang w:eastAsia="zh-TW"/>
        </w:rPr>
        <w:t>)</w:t>
      </w:r>
    </w:p>
    <w:p w:rsidR="008C0E6C" w:rsidRPr="00463322" w:rsidRDefault="008C0E6C" w:rsidP="008C0E6C">
      <w:pPr>
        <w:pBdr>
          <w:bottom w:val="single" w:sz="4" w:space="1" w:color="auto"/>
        </w:pBdr>
        <w:rPr>
          <w:color w:val="auto"/>
          <w:lang w:val="en-GB"/>
        </w:rPr>
      </w:pPr>
      <w:r w:rsidRPr="00463322">
        <w:rPr>
          <w:rFonts w:eastAsia="新細明體"/>
          <w:b/>
          <w:color w:val="auto"/>
          <w:lang w:eastAsia="zh-TW"/>
        </w:rPr>
        <w:t xml:space="preserve">Consolidated Statement of Cash Flows </w:t>
      </w:r>
      <w:r w:rsidRPr="00463322">
        <w:rPr>
          <w:rFonts w:eastAsia="新細明體"/>
          <w:b/>
          <w:color w:val="auto"/>
          <w:sz w:val="18"/>
          <w:szCs w:val="18"/>
          <w:lang w:eastAsia="zh-TW"/>
        </w:rPr>
        <w:t>(for the year ended 30 June 201</w:t>
      </w:r>
      <w:r w:rsidRPr="00463322">
        <w:rPr>
          <w:rFonts w:eastAsia="新細明體" w:hint="eastAsia"/>
          <w:b/>
          <w:color w:val="auto"/>
          <w:sz w:val="18"/>
          <w:szCs w:val="18"/>
          <w:lang w:eastAsia="zh-TW"/>
        </w:rPr>
        <w:t>8</w:t>
      </w:r>
      <w:r w:rsidRPr="00463322">
        <w:rPr>
          <w:rFonts w:eastAsia="新細明體"/>
          <w:b/>
          <w:color w:val="auto"/>
          <w:sz w:val="18"/>
          <w:szCs w:val="18"/>
          <w:lang w:eastAsia="zh-TW"/>
        </w:rPr>
        <w:t xml:space="preserve">)                                                               </w:t>
      </w:r>
      <w:r w:rsidRPr="00463322">
        <w:rPr>
          <w:color w:val="auto"/>
          <w:lang w:val="en-GB"/>
        </w:rPr>
        <w:tab/>
      </w:r>
    </w:p>
    <w:p w:rsidR="00202C30" w:rsidRPr="00463322" w:rsidRDefault="00202C30" w:rsidP="00E0448E">
      <w:pPr>
        <w:tabs>
          <w:tab w:val="center" w:pos="5760"/>
          <w:tab w:val="center" w:pos="7740"/>
          <w:tab w:val="center" w:pos="9540"/>
        </w:tabs>
        <w:spacing w:line="228" w:lineRule="auto"/>
        <w:rPr>
          <w:lang w:val="en-GB" w:eastAsia="zh-TW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</w:r>
      <w:r w:rsidR="00505379" w:rsidRPr="00463322">
        <w:rPr>
          <w:u w:val="single"/>
          <w:lang w:val="en-GB"/>
        </w:rPr>
        <w:t>2018</w:t>
      </w:r>
      <w:r w:rsidRPr="00463322">
        <w:rPr>
          <w:lang w:val="en-GB"/>
        </w:rPr>
        <w:tab/>
      </w:r>
      <w:r w:rsidR="00505379" w:rsidRPr="00463322">
        <w:rPr>
          <w:u w:val="single"/>
          <w:lang w:val="en-GB" w:eastAsia="zh-TW"/>
        </w:rPr>
        <w:t>2017</w:t>
      </w:r>
    </w:p>
    <w:p w:rsidR="00202C30" w:rsidRPr="00463322" w:rsidRDefault="00202C30" w:rsidP="00E0448E">
      <w:pPr>
        <w:tabs>
          <w:tab w:val="center" w:pos="5760"/>
          <w:tab w:val="center" w:pos="7740"/>
          <w:tab w:val="center" w:pos="9540"/>
        </w:tabs>
        <w:spacing w:line="228" w:lineRule="auto"/>
        <w:rPr>
          <w:lang w:val="en-GB"/>
        </w:rPr>
      </w:pPr>
      <w:r w:rsidRPr="00463322">
        <w:rPr>
          <w:lang w:val="en-GB"/>
        </w:rPr>
        <w:tab/>
      </w:r>
      <w:r w:rsidRPr="00463322">
        <w:rPr>
          <w:lang w:val="en-GB"/>
        </w:rPr>
        <w:tab/>
        <w:t>HK$</w:t>
      </w:r>
      <w:r w:rsidRPr="00463322">
        <w:rPr>
          <w:lang w:val="en-GB"/>
        </w:rPr>
        <w:tab/>
        <w:t>HK$</w:t>
      </w:r>
    </w:p>
    <w:p w:rsidR="00BB24F3" w:rsidRPr="00463322" w:rsidRDefault="009078F4" w:rsidP="00ED4B22">
      <w:pPr>
        <w:tabs>
          <w:tab w:val="decimal" w:pos="8280"/>
          <w:tab w:val="decimal" w:pos="10080"/>
        </w:tabs>
        <w:spacing w:line="228" w:lineRule="auto"/>
        <w:rPr>
          <w:lang w:val="en-GB"/>
        </w:rPr>
      </w:pPr>
      <w:r w:rsidRPr="00463322">
        <w:rPr>
          <w:rFonts w:eastAsia="新細明體" w:hint="eastAsia"/>
          <w:b/>
          <w:lang w:eastAsia="zh-TW"/>
        </w:rPr>
        <w:t>經營活動</w:t>
      </w:r>
      <w:r w:rsidR="00BB24F3" w:rsidRPr="00463322">
        <w:rPr>
          <w:lang w:val="en-GB"/>
        </w:rPr>
        <w:t>OPERATING ACTIVITIES</w:t>
      </w:r>
    </w:p>
    <w:p w:rsidR="00BB24F3" w:rsidRPr="00463322" w:rsidRDefault="009078F4" w:rsidP="0038060C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rFonts w:eastAsia="新細明體" w:hint="eastAsia"/>
          <w:sz w:val="20"/>
          <w:lang w:eastAsia="zh-TW"/>
        </w:rPr>
        <w:t>年度</w:t>
      </w:r>
      <w:r w:rsidR="00574815" w:rsidRPr="00463322">
        <w:rPr>
          <w:rFonts w:asciiTheme="minorEastAsia" w:eastAsiaTheme="minorEastAsia" w:hAnsiTheme="minorEastAsia" w:hint="eastAsia"/>
          <w:caps/>
          <w:sz w:val="20"/>
          <w:szCs w:val="20"/>
          <w:lang w:eastAsia="zh-TW"/>
        </w:rPr>
        <w:t>盈餘</w:t>
      </w:r>
      <w:r w:rsidR="00574815" w:rsidRPr="00463322">
        <w:rPr>
          <w:rFonts w:eastAsia="新細明體" w:hint="eastAsia"/>
          <w:b/>
          <w:caps/>
          <w:lang w:eastAsia="zh-TW"/>
        </w:rPr>
        <w:t>(</w:t>
      </w:r>
      <w:r w:rsidRPr="00463322">
        <w:rPr>
          <w:rFonts w:ascii="新細明體" w:eastAsia="新細明體" w:hint="eastAsia"/>
          <w:sz w:val="20"/>
          <w:lang w:eastAsia="zh-TW"/>
        </w:rPr>
        <w:t>虧損</w:t>
      </w:r>
      <w:r w:rsidR="00574815" w:rsidRPr="00463322">
        <w:rPr>
          <w:rFonts w:ascii="新細明體" w:eastAsia="新細明體" w:hint="eastAsia"/>
          <w:sz w:val="20"/>
          <w:lang w:eastAsia="zh-TW"/>
        </w:rPr>
        <w:t>)</w:t>
      </w:r>
      <w:r w:rsidR="00FC1D0E" w:rsidRPr="003E613A">
        <w:rPr>
          <w:highlight w:val="yellow"/>
          <w:lang w:val="en-GB" w:eastAsia="zh-TW"/>
        </w:rPr>
        <w:t>Surplus</w:t>
      </w:r>
      <w:r w:rsidR="000B7B7B" w:rsidRPr="00463322">
        <w:rPr>
          <w:lang w:val="en-GB" w:eastAsia="zh-TW"/>
        </w:rPr>
        <w:t xml:space="preserve"> (d</w:t>
      </w:r>
      <w:r w:rsidR="0097040D" w:rsidRPr="00463322">
        <w:rPr>
          <w:lang w:val="en-GB" w:eastAsia="zh-TW"/>
        </w:rPr>
        <w:t>eficit</w:t>
      </w:r>
      <w:r w:rsidR="000B7B7B" w:rsidRPr="00463322">
        <w:rPr>
          <w:lang w:val="en-GB" w:eastAsia="zh-TW"/>
        </w:rPr>
        <w:t>)</w:t>
      </w:r>
      <w:r w:rsidR="00B83DD6" w:rsidRPr="00463322">
        <w:rPr>
          <w:lang w:val="en-GB" w:eastAsia="zh-TW"/>
        </w:rPr>
        <w:t xml:space="preserve"> </w:t>
      </w:r>
      <w:r w:rsidR="00BB24F3" w:rsidRPr="00463322">
        <w:rPr>
          <w:lang w:val="en-GB" w:eastAsia="zh-TW"/>
        </w:rPr>
        <w:t xml:space="preserve">for the </w:t>
      </w:r>
      <w:r w:rsidR="00D22138" w:rsidRPr="00463322">
        <w:rPr>
          <w:lang w:val="en-GB" w:eastAsia="zh-TW"/>
        </w:rPr>
        <w:t>year</w:t>
      </w:r>
      <w:r w:rsidR="00ED4B22" w:rsidRPr="00463322">
        <w:rPr>
          <w:lang w:val="en-GB" w:eastAsia="zh-TW"/>
        </w:rPr>
        <w:tab/>
      </w:r>
      <w:r w:rsidR="000B7B7B" w:rsidRPr="003E613A">
        <w:rPr>
          <w:highlight w:val="yellow"/>
          <w:lang w:val="en-GB" w:eastAsia="zh-TW"/>
        </w:rPr>
        <w:t>1</w:t>
      </w:r>
      <w:r w:rsidR="00654859" w:rsidRPr="003E613A">
        <w:rPr>
          <w:rFonts w:eastAsiaTheme="minorEastAsia"/>
          <w:highlight w:val="yellow"/>
          <w:lang w:val="en-GB" w:eastAsia="zh-TW"/>
        </w:rPr>
        <w:t>0</w:t>
      </w:r>
      <w:r w:rsidR="000B7B7B" w:rsidRPr="003E613A">
        <w:rPr>
          <w:highlight w:val="yellow"/>
          <w:lang w:val="en-GB" w:eastAsia="zh-TW"/>
        </w:rPr>
        <w:t>,</w:t>
      </w:r>
      <w:r w:rsidR="00654859" w:rsidRPr="003E613A">
        <w:rPr>
          <w:rFonts w:eastAsiaTheme="minorEastAsia"/>
          <w:highlight w:val="yellow"/>
          <w:lang w:val="en-GB" w:eastAsia="zh-TW"/>
        </w:rPr>
        <w:t>526</w:t>
      </w:r>
      <w:r w:rsidR="000B7B7B" w:rsidRPr="003E613A">
        <w:rPr>
          <w:highlight w:val="yellow"/>
          <w:lang w:val="en-GB" w:eastAsia="zh-TW"/>
        </w:rPr>
        <w:t>,</w:t>
      </w:r>
      <w:r w:rsidR="00654859" w:rsidRPr="003E613A">
        <w:rPr>
          <w:rFonts w:eastAsiaTheme="minorEastAsia"/>
          <w:highlight w:val="yellow"/>
          <w:lang w:val="en-GB" w:eastAsia="zh-TW"/>
        </w:rPr>
        <w:t>645</w:t>
      </w:r>
      <w:r w:rsidR="00865D53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(4,672,415)</w:t>
      </w:r>
    </w:p>
    <w:p w:rsidR="00BB24F3" w:rsidRPr="00463322" w:rsidRDefault="009078F4" w:rsidP="0038060C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rFonts w:eastAsia="新細明體" w:hint="eastAsia"/>
          <w:sz w:val="20"/>
          <w:lang w:eastAsia="zh-TW"/>
        </w:rPr>
        <w:t>調整</w:t>
      </w:r>
      <w:r w:rsidR="00BB24F3" w:rsidRPr="00463322">
        <w:rPr>
          <w:lang w:val="en-GB" w:eastAsia="zh-TW"/>
        </w:rPr>
        <w:t>Adjustments for:</w:t>
      </w:r>
    </w:p>
    <w:p w:rsidR="002E6E40" w:rsidRPr="00463322" w:rsidRDefault="005B1FB6" w:rsidP="0038060C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lang w:val="en-GB" w:eastAsia="zh-TW"/>
        </w:rPr>
        <w:t xml:space="preserve"> </w:t>
      </w:r>
      <w:proofErr w:type="gramStart"/>
      <w:r w:rsidR="009078F4" w:rsidRPr="00463322">
        <w:rPr>
          <w:rFonts w:eastAsia="新細明體" w:hint="eastAsia"/>
          <w:sz w:val="20"/>
          <w:lang w:eastAsia="zh-TW"/>
        </w:rPr>
        <w:t>壞賬</w:t>
      </w:r>
      <w:r w:rsidR="001617AD" w:rsidRPr="00463322">
        <w:rPr>
          <w:rFonts w:eastAsia="新細明體" w:hint="eastAsia"/>
          <w:sz w:val="20"/>
          <w:lang w:eastAsia="zh-TW"/>
        </w:rPr>
        <w:t>撥備</w:t>
      </w:r>
      <w:proofErr w:type="gramEnd"/>
      <w:r w:rsidR="009078F4" w:rsidRPr="00463322">
        <w:rPr>
          <w:rFonts w:eastAsia="新細明體" w:hint="eastAsia"/>
          <w:sz w:val="20"/>
          <w:lang w:eastAsia="zh-TW"/>
        </w:rPr>
        <w:t>(</w:t>
      </w:r>
      <w:r w:rsidR="009078F4" w:rsidRPr="00463322">
        <w:rPr>
          <w:rFonts w:eastAsia="新細明體" w:hint="eastAsia"/>
          <w:sz w:val="20"/>
          <w:lang w:eastAsia="zh-TW"/>
        </w:rPr>
        <w:t>回撥</w:t>
      </w:r>
      <w:r w:rsidR="009078F4" w:rsidRPr="00463322">
        <w:rPr>
          <w:rFonts w:eastAsia="新細明體" w:hint="eastAsia"/>
          <w:sz w:val="20"/>
          <w:lang w:eastAsia="zh-TW"/>
        </w:rPr>
        <w:t>)</w:t>
      </w:r>
      <w:r w:rsidR="001617AD" w:rsidRPr="00463322">
        <w:rPr>
          <w:lang w:val="en-GB" w:eastAsia="zh-TW"/>
        </w:rPr>
        <w:t xml:space="preserve"> </w:t>
      </w:r>
      <w:r w:rsidR="000B7B7B" w:rsidRPr="00463322">
        <w:rPr>
          <w:lang w:val="en-GB" w:eastAsia="zh-TW"/>
        </w:rPr>
        <w:t xml:space="preserve">Allowance </w:t>
      </w:r>
      <w:r w:rsidRPr="00463322">
        <w:rPr>
          <w:lang w:val="en-GB" w:eastAsia="zh-TW"/>
        </w:rPr>
        <w:t>(</w:t>
      </w:r>
      <w:r w:rsidR="000B7B7B" w:rsidRPr="00463322">
        <w:rPr>
          <w:lang w:val="en-GB" w:eastAsia="zh-TW"/>
        </w:rPr>
        <w:t>r</w:t>
      </w:r>
      <w:r w:rsidRPr="00463322">
        <w:rPr>
          <w:lang w:val="en-GB" w:eastAsia="zh-TW"/>
        </w:rPr>
        <w:t xml:space="preserve">eversal of allowance) </w:t>
      </w:r>
      <w:r w:rsidR="00726337" w:rsidRPr="00463322">
        <w:rPr>
          <w:lang w:val="en-GB" w:eastAsia="zh-TW"/>
        </w:rPr>
        <w:t>for</w:t>
      </w:r>
      <w:r w:rsidR="00FA6070" w:rsidRPr="00463322">
        <w:rPr>
          <w:lang w:val="en-GB" w:eastAsia="zh-TW"/>
        </w:rPr>
        <w:t xml:space="preserve"> </w:t>
      </w:r>
      <w:r w:rsidR="00726337" w:rsidRPr="00463322">
        <w:rPr>
          <w:lang w:val="en-GB" w:eastAsia="zh-TW"/>
        </w:rPr>
        <w:t>bad and doubtful debts</w:t>
      </w:r>
      <w:r w:rsidR="004A7EFC" w:rsidRPr="00463322">
        <w:rPr>
          <w:lang w:val="en-GB" w:eastAsia="zh-TW"/>
        </w:rPr>
        <w:tab/>
      </w:r>
      <w:r w:rsidR="00654859" w:rsidRPr="003E613A">
        <w:rPr>
          <w:rFonts w:eastAsiaTheme="minorEastAsia"/>
          <w:highlight w:val="yellow"/>
          <w:lang w:val="en-GB" w:eastAsia="zh-TW"/>
        </w:rPr>
        <w:t>1,013</w:t>
      </w:r>
      <w:r w:rsidR="000B7B7B" w:rsidRPr="003E613A">
        <w:rPr>
          <w:highlight w:val="yellow"/>
          <w:lang w:val="en-GB" w:eastAsia="zh-TW"/>
        </w:rPr>
        <w:t>,749</w:t>
      </w:r>
      <w:r w:rsidR="00867EED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(3,931)</w:t>
      </w:r>
    </w:p>
    <w:p w:rsidR="007A43E8" w:rsidRPr="00463322" w:rsidRDefault="007A43E8" w:rsidP="0038060C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lang w:val="en-GB" w:eastAsia="zh-TW"/>
        </w:rPr>
        <w:t xml:space="preserve"> </w:t>
      </w:r>
      <w:r w:rsidR="009078F4" w:rsidRPr="00463322">
        <w:rPr>
          <w:rFonts w:eastAsia="新細明體" w:hint="eastAsia"/>
          <w:sz w:val="20"/>
          <w:lang w:eastAsia="zh-TW"/>
        </w:rPr>
        <w:t>物業、廠房及設備折舊</w:t>
      </w:r>
      <w:r w:rsidRPr="00463322">
        <w:rPr>
          <w:lang w:val="en-GB" w:eastAsia="zh-TW"/>
        </w:rPr>
        <w:t>Depreciation on property, plant and equipment</w:t>
      </w:r>
      <w:r w:rsidR="00ED4B22" w:rsidRPr="00463322">
        <w:rPr>
          <w:lang w:val="en-GB" w:eastAsia="zh-TW"/>
        </w:rPr>
        <w:tab/>
      </w:r>
      <w:r w:rsidR="000B7B7B" w:rsidRPr="00463322">
        <w:rPr>
          <w:lang w:val="en-GB" w:eastAsia="zh-TW"/>
        </w:rPr>
        <w:t>3,730,034</w:t>
      </w:r>
      <w:r w:rsidR="004A7EFC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3,752,970</w:t>
      </w:r>
    </w:p>
    <w:p w:rsidR="00BB24F3" w:rsidRPr="00463322" w:rsidRDefault="00BB24F3" w:rsidP="0038060C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lang w:val="en-GB" w:eastAsia="zh-TW"/>
        </w:rPr>
        <w:t xml:space="preserve"> </w:t>
      </w:r>
      <w:r w:rsidR="009078F4" w:rsidRPr="00463322">
        <w:rPr>
          <w:rFonts w:eastAsia="新細明體" w:hint="eastAsia"/>
          <w:sz w:val="20"/>
          <w:lang w:eastAsia="zh-TW"/>
        </w:rPr>
        <w:t>可供出售投資的股息收入</w:t>
      </w:r>
      <w:r w:rsidR="00DF4446" w:rsidRPr="00463322">
        <w:rPr>
          <w:lang w:val="en-GB" w:eastAsia="zh-TW"/>
        </w:rPr>
        <w:t>Dividend income from</w:t>
      </w:r>
      <w:r w:rsidR="00A57578" w:rsidRPr="00463322">
        <w:rPr>
          <w:lang w:val="en-GB" w:eastAsia="zh-TW"/>
        </w:rPr>
        <w:t xml:space="preserve"> available-for-sale</w:t>
      </w:r>
      <w:r w:rsidR="008109E9" w:rsidRPr="00463322">
        <w:rPr>
          <w:lang w:val="en-GB" w:eastAsia="zh-TW"/>
        </w:rPr>
        <w:t xml:space="preserve"> investment</w:t>
      </w:r>
      <w:r w:rsidR="00A57578" w:rsidRPr="00463322">
        <w:rPr>
          <w:lang w:val="en-GB" w:eastAsia="zh-TW"/>
        </w:rPr>
        <w:t>s</w:t>
      </w:r>
      <w:r w:rsidR="00ED4B22" w:rsidRPr="00463322">
        <w:rPr>
          <w:lang w:val="en-GB" w:eastAsia="zh-TW"/>
        </w:rPr>
        <w:tab/>
      </w:r>
      <w:r w:rsidR="000B7B7B" w:rsidRPr="00463322">
        <w:rPr>
          <w:lang w:eastAsia="zh-TW"/>
        </w:rPr>
        <w:t>(107,405)</w:t>
      </w:r>
      <w:r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(98,216)</w:t>
      </w:r>
    </w:p>
    <w:p w:rsidR="00BB24F3" w:rsidRPr="00463322" w:rsidRDefault="00BB24F3" w:rsidP="0038060C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lang w:val="en-GB" w:eastAsia="zh-TW"/>
        </w:rPr>
        <w:t xml:space="preserve"> </w:t>
      </w:r>
      <w:r w:rsidR="009078F4" w:rsidRPr="00463322">
        <w:rPr>
          <w:rFonts w:eastAsia="新細明體" w:hint="eastAsia"/>
          <w:sz w:val="20"/>
          <w:lang w:eastAsia="zh-TW"/>
        </w:rPr>
        <w:t>利息收入</w:t>
      </w:r>
      <w:r w:rsidRPr="00463322">
        <w:rPr>
          <w:lang w:val="en-GB" w:eastAsia="zh-TW"/>
        </w:rPr>
        <w:t>Interest income</w:t>
      </w:r>
      <w:r w:rsidR="00ED4B22" w:rsidRPr="00463322">
        <w:rPr>
          <w:lang w:val="en-GB" w:eastAsia="zh-TW"/>
        </w:rPr>
        <w:tab/>
      </w:r>
      <w:r w:rsidR="000B7B7B" w:rsidRPr="00463322">
        <w:rPr>
          <w:lang w:eastAsia="zh-TW"/>
        </w:rPr>
        <w:t>(1,</w:t>
      </w:r>
      <w:r w:rsidR="00654859" w:rsidRPr="00463322">
        <w:rPr>
          <w:rFonts w:eastAsiaTheme="minorEastAsia"/>
          <w:lang w:eastAsia="zh-TW"/>
        </w:rPr>
        <w:t>333</w:t>
      </w:r>
      <w:r w:rsidR="000B7B7B" w:rsidRPr="00463322">
        <w:rPr>
          <w:lang w:eastAsia="zh-TW"/>
        </w:rPr>
        <w:t>,</w:t>
      </w:r>
      <w:r w:rsidR="00654859" w:rsidRPr="00463322">
        <w:rPr>
          <w:rFonts w:eastAsiaTheme="minorEastAsia"/>
          <w:lang w:eastAsia="zh-TW"/>
        </w:rPr>
        <w:t>252</w:t>
      </w:r>
      <w:r w:rsidR="000B7B7B" w:rsidRPr="00463322">
        <w:rPr>
          <w:lang w:eastAsia="zh-TW"/>
        </w:rPr>
        <w:t>)</w:t>
      </w:r>
      <w:r w:rsidR="004A7EFC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(2,092,037)</w:t>
      </w:r>
    </w:p>
    <w:p w:rsidR="009078F4" w:rsidRPr="00463322" w:rsidRDefault="00BB24F3" w:rsidP="0038060C">
      <w:pPr>
        <w:tabs>
          <w:tab w:val="decimal" w:pos="8280"/>
          <w:tab w:val="decimal" w:pos="10080"/>
        </w:tabs>
        <w:spacing w:line="228" w:lineRule="auto"/>
        <w:rPr>
          <w:rFonts w:ascii="新細明體" w:eastAsia="新細明體"/>
          <w:sz w:val="20"/>
          <w:szCs w:val="20"/>
          <w:lang w:eastAsia="zh-TW"/>
        </w:rPr>
      </w:pPr>
      <w:r w:rsidRPr="00463322">
        <w:rPr>
          <w:lang w:val="en-GB" w:eastAsia="zh-TW"/>
        </w:rPr>
        <w:t xml:space="preserve"> </w:t>
      </w:r>
      <w:r w:rsidR="009078F4" w:rsidRPr="00463322">
        <w:rPr>
          <w:rFonts w:ascii="新細明體" w:eastAsia="新細明體" w:hint="eastAsia"/>
          <w:sz w:val="20"/>
          <w:szCs w:val="20"/>
          <w:lang w:eastAsia="zh-TW"/>
        </w:rPr>
        <w:t>出售物業</w:t>
      </w:r>
      <w:r w:rsidR="009078F4" w:rsidRPr="00463322">
        <w:rPr>
          <w:rFonts w:ascii="SimSun" w:eastAsia="新細明體" w:hAnsi="SimSun" w:cs="SimSun" w:hint="eastAsia"/>
          <w:sz w:val="20"/>
          <w:szCs w:val="20"/>
          <w:lang w:eastAsia="zh-TW"/>
        </w:rPr>
        <w:t>、廠房及設備</w:t>
      </w:r>
      <w:r w:rsidR="009078F4" w:rsidRPr="00463322">
        <w:rPr>
          <w:rFonts w:ascii="新細明體" w:eastAsia="新細明體" w:hint="eastAsia"/>
          <w:sz w:val="20"/>
          <w:szCs w:val="20"/>
          <w:lang w:eastAsia="zh-TW"/>
        </w:rPr>
        <w:t>淨</w:t>
      </w:r>
      <w:r w:rsidR="009078F4" w:rsidRPr="00463322">
        <w:rPr>
          <w:rFonts w:ascii="SimSun" w:eastAsia="新細明體" w:hAnsi="SimSun" w:cs="SimSun" w:hint="eastAsia"/>
          <w:sz w:val="20"/>
          <w:szCs w:val="20"/>
          <w:lang w:eastAsia="zh-TW"/>
        </w:rPr>
        <w:t>收益</w:t>
      </w:r>
    </w:p>
    <w:p w:rsidR="00BB24F3" w:rsidRPr="00463322" w:rsidRDefault="005B1FB6" w:rsidP="0038060C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lang w:val="en-GB" w:eastAsia="zh-TW"/>
        </w:rPr>
        <w:t>Gain</w:t>
      </w:r>
      <w:r w:rsidR="00F73E94" w:rsidRPr="00463322">
        <w:rPr>
          <w:lang w:val="en-GB" w:eastAsia="zh-TW"/>
        </w:rPr>
        <w:t xml:space="preserve"> </w:t>
      </w:r>
      <w:r w:rsidR="00DF4446" w:rsidRPr="00463322">
        <w:rPr>
          <w:lang w:val="en-GB" w:eastAsia="zh-TW"/>
        </w:rPr>
        <w:t>on disposal</w:t>
      </w:r>
      <w:r w:rsidR="009E0182" w:rsidRPr="00463322">
        <w:rPr>
          <w:lang w:val="en-GB" w:eastAsia="zh-TW"/>
        </w:rPr>
        <w:t xml:space="preserve"> of property, plant and equipment</w:t>
      </w:r>
      <w:r w:rsidR="00BB24F3" w:rsidRPr="00463322">
        <w:rPr>
          <w:lang w:val="en-GB" w:eastAsia="zh-TW"/>
        </w:rPr>
        <w:tab/>
      </w:r>
      <w:r w:rsidR="001422B4" w:rsidRPr="00463322">
        <w:rPr>
          <w:lang w:val="en-GB" w:eastAsia="zh-TW"/>
        </w:rPr>
        <w:t>(78)</w:t>
      </w:r>
      <w:r w:rsidR="00867EED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(120)</w:t>
      </w:r>
    </w:p>
    <w:p w:rsidR="001B3B17" w:rsidRPr="00463322" w:rsidRDefault="001B3B17" w:rsidP="001B3B17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3E613A">
        <w:rPr>
          <w:rFonts w:eastAsia="新細明體" w:hint="eastAsia"/>
          <w:color w:val="auto"/>
          <w:sz w:val="20"/>
          <w:szCs w:val="20"/>
          <w:highlight w:val="yellow"/>
          <w:lang w:val="en-GB" w:eastAsia="zh-TW"/>
        </w:rPr>
        <w:t>處置可供出售投資的</w:t>
      </w:r>
      <w:r w:rsidRPr="003E613A">
        <w:rPr>
          <w:rFonts w:ascii="新細明體" w:eastAsia="新細明體" w:hint="eastAsia"/>
          <w:sz w:val="20"/>
          <w:szCs w:val="20"/>
          <w:highlight w:val="yellow"/>
          <w:lang w:eastAsia="zh-TW"/>
        </w:rPr>
        <w:t>虧損</w:t>
      </w:r>
      <w:r w:rsidRPr="003E613A">
        <w:rPr>
          <w:highlight w:val="yellow"/>
          <w:lang w:val="en-GB" w:eastAsia="zh-TW"/>
        </w:rPr>
        <w:t>Loss on disposal of available-for-sale investments</w:t>
      </w:r>
      <w:r w:rsidRPr="003E613A">
        <w:rPr>
          <w:highlight w:val="yellow"/>
          <w:lang w:val="en-GB" w:eastAsia="zh-TW"/>
        </w:rPr>
        <w:tab/>
        <w:t>1,247,150</w:t>
      </w:r>
      <w:r w:rsidRPr="00463322">
        <w:rPr>
          <w:lang w:val="en-GB" w:eastAsia="zh-TW"/>
        </w:rPr>
        <w:tab/>
        <w:t>-</w:t>
      </w:r>
    </w:p>
    <w:p w:rsidR="009078F4" w:rsidRPr="00463322" w:rsidRDefault="009078F4" w:rsidP="0038060C">
      <w:pPr>
        <w:tabs>
          <w:tab w:val="decimal" w:pos="8280"/>
          <w:tab w:val="decimal" w:pos="10080"/>
        </w:tabs>
        <w:spacing w:line="228" w:lineRule="auto"/>
        <w:rPr>
          <w:rFonts w:eastAsia="新細明體"/>
          <w:sz w:val="20"/>
          <w:lang w:eastAsia="zh-TW"/>
        </w:rPr>
      </w:pPr>
      <w:r w:rsidRPr="00463322">
        <w:rPr>
          <w:rFonts w:eastAsia="新細明體" w:hint="eastAsia"/>
          <w:sz w:val="20"/>
          <w:lang w:eastAsia="zh-TW"/>
        </w:rPr>
        <w:t>合併損益及其他綜合收益表內確認之補助</w:t>
      </w:r>
    </w:p>
    <w:p w:rsidR="002B2686" w:rsidRPr="00463322" w:rsidRDefault="00CD3277" w:rsidP="0038060C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lang w:val="en-GB" w:eastAsia="zh-TW"/>
        </w:rPr>
        <w:t xml:space="preserve">Grants </w:t>
      </w:r>
      <w:r w:rsidR="002B2686" w:rsidRPr="00463322">
        <w:rPr>
          <w:lang w:val="en-GB" w:eastAsia="zh-TW"/>
        </w:rPr>
        <w:t xml:space="preserve">recognised in </w:t>
      </w:r>
      <w:r w:rsidRPr="00463322">
        <w:rPr>
          <w:lang w:val="en-GB" w:eastAsia="zh-TW"/>
        </w:rPr>
        <w:t>consolidated statement of profit or loss</w:t>
      </w:r>
    </w:p>
    <w:p w:rsidR="00CD3277" w:rsidRPr="00463322" w:rsidRDefault="002B2686" w:rsidP="0038060C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proofErr w:type="gramStart"/>
      <w:r w:rsidRPr="00463322">
        <w:rPr>
          <w:lang w:val="en-GB" w:eastAsia="zh-TW"/>
        </w:rPr>
        <w:t>and</w:t>
      </w:r>
      <w:proofErr w:type="gramEnd"/>
      <w:r w:rsidRPr="00463322">
        <w:rPr>
          <w:lang w:val="en-GB" w:eastAsia="zh-TW"/>
        </w:rPr>
        <w:t xml:space="preserve"> other comprehensive </w:t>
      </w:r>
      <w:r w:rsidR="00CD3277" w:rsidRPr="00463322">
        <w:rPr>
          <w:lang w:val="en-GB" w:eastAsia="zh-TW"/>
        </w:rPr>
        <w:t>income</w:t>
      </w:r>
      <w:r w:rsidR="00ED4B22" w:rsidRPr="00463322">
        <w:rPr>
          <w:lang w:val="en-GB" w:eastAsia="zh-TW"/>
        </w:rPr>
        <w:tab/>
      </w:r>
      <w:r w:rsidR="000B7B7B" w:rsidRPr="00463322">
        <w:rPr>
          <w:lang w:eastAsia="zh-TW"/>
        </w:rPr>
        <w:t>(1,632,958)</w:t>
      </w:r>
      <w:r w:rsidR="00CD3277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(659,150)</w:t>
      </w:r>
    </w:p>
    <w:p w:rsidR="00B82D9E" w:rsidRPr="00463322" w:rsidRDefault="00ED4B22" w:rsidP="00ED4B22">
      <w:pPr>
        <w:tabs>
          <w:tab w:val="decimal" w:pos="8280"/>
          <w:tab w:val="decimal" w:pos="10080"/>
        </w:tabs>
        <w:spacing w:after="140" w:line="24" w:lineRule="auto"/>
        <w:rPr>
          <w:sz w:val="22"/>
          <w:szCs w:val="22"/>
          <w:lang w:val="en-GB" w:eastAsia="zh-TW"/>
        </w:rPr>
      </w:pPr>
      <w:r w:rsidRPr="00463322">
        <w:rPr>
          <w:sz w:val="22"/>
          <w:szCs w:val="22"/>
          <w:lang w:val="en-GB" w:eastAsia="zh-TW"/>
        </w:rPr>
        <w:tab/>
      </w:r>
      <w:r w:rsidR="00B82D9E" w:rsidRPr="00463322">
        <w:rPr>
          <w:sz w:val="22"/>
          <w:szCs w:val="22"/>
          <w:lang w:val="en-GB" w:eastAsia="zh-TW"/>
        </w:rPr>
        <w:t>___________</w:t>
      </w:r>
      <w:r w:rsidR="00B82D9E" w:rsidRPr="00463322">
        <w:rPr>
          <w:sz w:val="22"/>
          <w:szCs w:val="22"/>
          <w:lang w:val="en-GB" w:eastAsia="zh-TW"/>
        </w:rPr>
        <w:tab/>
        <w:t>___________</w:t>
      </w:r>
    </w:p>
    <w:p w:rsidR="009078F4" w:rsidRPr="00463322" w:rsidRDefault="009078F4" w:rsidP="0038060C">
      <w:pPr>
        <w:tabs>
          <w:tab w:val="decimal" w:pos="8280"/>
          <w:tab w:val="decimal" w:pos="10080"/>
        </w:tabs>
        <w:spacing w:line="228" w:lineRule="auto"/>
        <w:rPr>
          <w:rFonts w:eastAsia="新細明體"/>
          <w:b/>
          <w:lang w:eastAsia="zh-TW"/>
        </w:rPr>
      </w:pPr>
      <w:r w:rsidRPr="00463322">
        <w:rPr>
          <w:rFonts w:eastAsia="新細明體" w:hint="eastAsia"/>
          <w:b/>
          <w:lang w:eastAsia="zh-TW"/>
        </w:rPr>
        <w:t>經營資金變動前的經營現金流</w:t>
      </w:r>
    </w:p>
    <w:p w:rsidR="00BB24F3" w:rsidRPr="00463322" w:rsidRDefault="0061176B" w:rsidP="0038060C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b/>
          <w:sz w:val="20"/>
          <w:lang w:eastAsia="zh-TW"/>
        </w:rPr>
        <w:t>O</w:t>
      </w:r>
      <w:r w:rsidRPr="00463322">
        <w:rPr>
          <w:rFonts w:eastAsia="新細明體" w:hint="eastAsia"/>
          <w:b/>
          <w:sz w:val="20"/>
        </w:rPr>
        <w:t>PERATING</w:t>
      </w:r>
      <w:r w:rsidRPr="00463322">
        <w:rPr>
          <w:b/>
          <w:sz w:val="20"/>
          <w:lang w:eastAsia="zh-TW"/>
        </w:rPr>
        <w:t xml:space="preserve"> CASH FLOWS BEFORE MOVEMENTS IN WORKING CAPITAL</w:t>
      </w:r>
      <w:r w:rsidR="00ED4B22" w:rsidRPr="00463322">
        <w:rPr>
          <w:lang w:val="en-GB" w:eastAsia="zh-TW"/>
        </w:rPr>
        <w:tab/>
      </w:r>
      <w:r w:rsidR="001422B4" w:rsidRPr="00463322">
        <w:rPr>
          <w:lang w:val="en-GB" w:eastAsia="zh-TW"/>
        </w:rPr>
        <w:t>13,443,885</w:t>
      </w:r>
      <w:r w:rsidR="007A70EF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(3,772,899)</w:t>
      </w:r>
    </w:p>
    <w:p w:rsidR="009078F4" w:rsidRPr="00463322" w:rsidRDefault="009078F4" w:rsidP="009078F4">
      <w:pPr>
        <w:tabs>
          <w:tab w:val="decimal" w:pos="8280"/>
          <w:tab w:val="decimal" w:pos="10080"/>
        </w:tabs>
        <w:spacing w:line="228" w:lineRule="auto"/>
        <w:rPr>
          <w:rFonts w:eastAsia="新細明體"/>
          <w:color w:val="auto"/>
          <w:sz w:val="20"/>
          <w:lang w:eastAsia="zh-TW"/>
        </w:rPr>
      </w:pPr>
      <w:r w:rsidRPr="00463322">
        <w:rPr>
          <w:rFonts w:eastAsia="新細明體" w:hint="eastAsia"/>
          <w:color w:val="auto"/>
          <w:sz w:val="20"/>
          <w:lang w:eastAsia="zh-TW"/>
        </w:rPr>
        <w:t>貿易和其他應收款項及預付款增加</w:t>
      </w:r>
    </w:p>
    <w:p w:rsidR="00BB24F3" w:rsidRPr="00463322" w:rsidRDefault="009C7C8A" w:rsidP="0038060C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lang w:val="en-GB" w:eastAsia="zh-TW"/>
        </w:rPr>
        <w:t>Increase</w:t>
      </w:r>
      <w:r w:rsidR="00F73E94" w:rsidRPr="00463322">
        <w:rPr>
          <w:lang w:val="en-GB" w:eastAsia="zh-TW"/>
        </w:rPr>
        <w:t xml:space="preserve"> </w:t>
      </w:r>
      <w:r w:rsidR="00BB24F3" w:rsidRPr="00463322">
        <w:rPr>
          <w:lang w:val="en-GB" w:eastAsia="zh-TW"/>
        </w:rPr>
        <w:t>in trade and other receivables</w:t>
      </w:r>
      <w:r w:rsidR="007F342A" w:rsidRPr="00463322">
        <w:rPr>
          <w:lang w:val="en-GB" w:eastAsia="zh-TW"/>
        </w:rPr>
        <w:t xml:space="preserve"> and prepayments</w:t>
      </w:r>
      <w:r w:rsidR="00752EE2" w:rsidRPr="00463322">
        <w:rPr>
          <w:lang w:val="en-GB" w:eastAsia="zh-TW"/>
        </w:rPr>
        <w:tab/>
      </w:r>
      <w:r w:rsidR="000B7B7B" w:rsidRPr="00463322">
        <w:rPr>
          <w:lang w:eastAsia="zh-TW"/>
        </w:rPr>
        <w:t>(4</w:t>
      </w:r>
      <w:r w:rsidR="00654859" w:rsidRPr="00463322">
        <w:rPr>
          <w:rFonts w:eastAsiaTheme="minorEastAsia"/>
          <w:lang w:eastAsia="zh-TW"/>
        </w:rPr>
        <w:t>3</w:t>
      </w:r>
      <w:r w:rsidR="000B7B7B" w:rsidRPr="00463322">
        <w:rPr>
          <w:lang w:eastAsia="zh-TW"/>
        </w:rPr>
        <w:t>,</w:t>
      </w:r>
      <w:r w:rsidR="00654859" w:rsidRPr="00463322">
        <w:rPr>
          <w:rFonts w:eastAsiaTheme="minorEastAsia"/>
          <w:lang w:eastAsia="zh-TW"/>
        </w:rPr>
        <w:t>7</w:t>
      </w:r>
      <w:r w:rsidR="000B7B7B" w:rsidRPr="00463322">
        <w:rPr>
          <w:lang w:eastAsia="zh-TW"/>
        </w:rPr>
        <w:t>56)</w:t>
      </w:r>
      <w:r w:rsidR="007A70EF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(8,580,531)</w:t>
      </w:r>
    </w:p>
    <w:p w:rsidR="009078F4" w:rsidRPr="00463322" w:rsidRDefault="009078F4" w:rsidP="0038060C">
      <w:pPr>
        <w:tabs>
          <w:tab w:val="decimal" w:pos="8280"/>
          <w:tab w:val="decimal" w:pos="10080"/>
        </w:tabs>
        <w:spacing w:line="228" w:lineRule="auto"/>
        <w:rPr>
          <w:rFonts w:eastAsia="新細明體"/>
          <w:sz w:val="20"/>
          <w:lang w:eastAsia="zh-TW"/>
        </w:rPr>
      </w:pPr>
      <w:r w:rsidRPr="00463322">
        <w:rPr>
          <w:rFonts w:eastAsia="新細明體" w:hint="eastAsia"/>
          <w:sz w:val="20"/>
          <w:lang w:eastAsia="zh-TW"/>
        </w:rPr>
        <w:t>貿易和其他應付賬項及應計負債增加</w:t>
      </w:r>
    </w:p>
    <w:p w:rsidR="00BB24F3" w:rsidRPr="00463322" w:rsidRDefault="005B1FB6" w:rsidP="0038060C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lang w:val="en-GB" w:eastAsia="zh-TW"/>
        </w:rPr>
        <w:t>Increase</w:t>
      </w:r>
      <w:r w:rsidR="009C7C8A" w:rsidRPr="00463322">
        <w:rPr>
          <w:lang w:val="en-GB" w:eastAsia="zh-TW"/>
        </w:rPr>
        <w:t xml:space="preserve"> in trade and other payables and accrued liabilities</w:t>
      </w:r>
      <w:r w:rsidR="009C7C8A" w:rsidRPr="00463322">
        <w:rPr>
          <w:lang w:val="en-GB" w:eastAsia="zh-TW"/>
        </w:rPr>
        <w:tab/>
      </w:r>
      <w:r w:rsidR="000B7B7B" w:rsidRPr="00463322">
        <w:rPr>
          <w:lang w:val="en-GB" w:eastAsia="zh-TW"/>
        </w:rPr>
        <w:t>5,340,931</w:t>
      </w:r>
      <w:r w:rsidR="007A70EF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3,926,171</w:t>
      </w:r>
    </w:p>
    <w:p w:rsidR="009078F4" w:rsidRPr="00463322" w:rsidRDefault="009078F4" w:rsidP="009078F4">
      <w:pPr>
        <w:tabs>
          <w:tab w:val="center" w:pos="5760"/>
          <w:tab w:val="decimal" w:pos="8280"/>
          <w:tab w:val="decimal" w:pos="10080"/>
        </w:tabs>
        <w:spacing w:line="216" w:lineRule="auto"/>
        <w:rPr>
          <w:rFonts w:eastAsia="新細明體"/>
          <w:color w:val="auto"/>
          <w:sz w:val="20"/>
          <w:lang w:eastAsia="zh-TW"/>
        </w:rPr>
      </w:pPr>
      <w:r w:rsidRPr="00463322">
        <w:rPr>
          <w:rFonts w:eastAsia="新細明體" w:hint="eastAsia"/>
          <w:color w:val="auto"/>
          <w:sz w:val="20"/>
          <w:lang w:eastAsia="zh-TW"/>
        </w:rPr>
        <w:t>關聯公司款項</w:t>
      </w:r>
      <w:r w:rsidR="00650079" w:rsidRPr="00463322">
        <w:rPr>
          <w:rFonts w:eastAsia="新細明體" w:hint="eastAsia"/>
          <w:color w:val="auto"/>
          <w:sz w:val="20"/>
          <w:lang w:eastAsia="zh-TW"/>
        </w:rPr>
        <w:t>還款</w:t>
      </w:r>
      <w:r w:rsidR="00650079" w:rsidRPr="00463322">
        <w:rPr>
          <w:rFonts w:eastAsia="新細明體" w:hint="eastAsia"/>
          <w:color w:val="auto"/>
          <w:sz w:val="20"/>
          <w:lang w:eastAsia="zh-TW"/>
        </w:rPr>
        <w:t>(</w:t>
      </w:r>
      <w:r w:rsidR="00650079" w:rsidRPr="00463322">
        <w:rPr>
          <w:rFonts w:eastAsia="新細明體" w:hint="eastAsia"/>
          <w:color w:val="auto"/>
          <w:sz w:val="20"/>
          <w:lang w:eastAsia="zh-TW"/>
        </w:rPr>
        <w:t>預</w:t>
      </w:r>
      <w:r w:rsidR="0061176B" w:rsidRPr="00463322">
        <w:rPr>
          <w:rFonts w:eastAsia="新細明體" w:hint="eastAsia"/>
          <w:color w:val="auto"/>
          <w:sz w:val="20"/>
          <w:lang w:eastAsia="zh-TW"/>
        </w:rPr>
        <w:t>支</w:t>
      </w:r>
      <w:r w:rsidR="00650079" w:rsidRPr="00463322">
        <w:rPr>
          <w:rFonts w:eastAsia="新細明體" w:hint="eastAsia"/>
          <w:color w:val="auto"/>
          <w:sz w:val="20"/>
          <w:lang w:eastAsia="zh-TW"/>
        </w:rPr>
        <w:t>)</w:t>
      </w:r>
    </w:p>
    <w:p w:rsidR="00235FDA" w:rsidRPr="00463322" w:rsidRDefault="000B7B7B" w:rsidP="0038060C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lang w:val="en-GB" w:eastAsia="zh-TW"/>
        </w:rPr>
        <w:t>Repayment from (advance to)</w:t>
      </w:r>
      <w:r w:rsidR="00235FDA" w:rsidRPr="00463322">
        <w:rPr>
          <w:lang w:val="en-GB" w:eastAsia="zh-TW"/>
        </w:rPr>
        <w:t xml:space="preserve"> a related party</w:t>
      </w:r>
      <w:r w:rsidR="00ED4B22" w:rsidRPr="00463322">
        <w:rPr>
          <w:lang w:val="en-GB" w:eastAsia="zh-TW"/>
        </w:rPr>
        <w:tab/>
      </w:r>
      <w:r w:rsidRPr="00463322">
        <w:rPr>
          <w:lang w:val="en-GB" w:eastAsia="zh-TW"/>
        </w:rPr>
        <w:t>6,697</w:t>
      </w:r>
      <w:r w:rsidR="00867EED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(139,800)</w:t>
      </w:r>
    </w:p>
    <w:p w:rsidR="009078F4" w:rsidRPr="00463322" w:rsidRDefault="009078F4" w:rsidP="0038060C">
      <w:pPr>
        <w:tabs>
          <w:tab w:val="decimal" w:pos="8280"/>
          <w:tab w:val="decimal" w:pos="10080"/>
        </w:tabs>
        <w:spacing w:line="228" w:lineRule="auto"/>
        <w:rPr>
          <w:rFonts w:eastAsia="新細明體"/>
          <w:sz w:val="20"/>
          <w:lang w:eastAsia="zh-TW"/>
        </w:rPr>
      </w:pPr>
      <w:r w:rsidRPr="00463322">
        <w:rPr>
          <w:rFonts w:eastAsia="新細明體" w:hint="eastAsia"/>
          <w:sz w:val="20"/>
          <w:lang w:eastAsia="zh-TW"/>
        </w:rPr>
        <w:t>場地租賃、贊助及其他預收款增加</w:t>
      </w:r>
    </w:p>
    <w:p w:rsidR="00BB24F3" w:rsidRPr="00463322" w:rsidRDefault="005B1FB6" w:rsidP="0038060C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lang w:val="en-GB" w:eastAsia="zh-TW"/>
        </w:rPr>
        <w:t>Increase</w:t>
      </w:r>
      <w:r w:rsidR="000B7B7B" w:rsidRPr="00463322">
        <w:rPr>
          <w:lang w:val="en-GB" w:eastAsia="zh-TW"/>
        </w:rPr>
        <w:t xml:space="preserve"> </w:t>
      </w:r>
      <w:r w:rsidR="00BB24F3" w:rsidRPr="00463322">
        <w:rPr>
          <w:lang w:val="en-GB" w:eastAsia="zh-TW"/>
        </w:rPr>
        <w:t xml:space="preserve">in hire charges, sponsorships and </w:t>
      </w:r>
      <w:r w:rsidR="00752EE2" w:rsidRPr="00463322">
        <w:rPr>
          <w:lang w:val="en-GB" w:eastAsia="zh-TW"/>
        </w:rPr>
        <w:t>other advance</w:t>
      </w:r>
      <w:r w:rsidR="00E5569D" w:rsidRPr="00463322">
        <w:rPr>
          <w:lang w:val="en-GB" w:eastAsia="zh-TW"/>
        </w:rPr>
        <w:t>d</w:t>
      </w:r>
      <w:r w:rsidR="00752EE2" w:rsidRPr="00463322">
        <w:rPr>
          <w:lang w:val="en-GB" w:eastAsia="zh-TW"/>
        </w:rPr>
        <w:t xml:space="preserve"> </w:t>
      </w:r>
      <w:r w:rsidR="00BB24F3" w:rsidRPr="00463322">
        <w:rPr>
          <w:lang w:val="en-GB" w:eastAsia="zh-TW"/>
        </w:rPr>
        <w:t>receipts</w:t>
      </w:r>
      <w:r w:rsidR="00ED4B22" w:rsidRPr="00463322">
        <w:rPr>
          <w:lang w:val="en-GB" w:eastAsia="zh-TW"/>
        </w:rPr>
        <w:tab/>
      </w:r>
      <w:r w:rsidR="000B7B7B" w:rsidRPr="00463322">
        <w:rPr>
          <w:lang w:val="en-GB" w:eastAsia="zh-TW"/>
        </w:rPr>
        <w:t>3,582,673</w:t>
      </w:r>
      <w:r w:rsidR="007A70EF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1,145,323</w:t>
      </w:r>
    </w:p>
    <w:p w:rsidR="00BB24F3" w:rsidRPr="00463322" w:rsidRDefault="00DB57EC" w:rsidP="0038060C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rFonts w:eastAsia="新細明體" w:hint="eastAsia"/>
          <w:sz w:val="20"/>
          <w:lang w:eastAsia="zh-TW"/>
        </w:rPr>
        <w:t>租金按金</w:t>
      </w:r>
      <w:r w:rsidR="00650079" w:rsidRPr="00463322">
        <w:rPr>
          <w:rFonts w:eastAsia="新細明體" w:hint="eastAsia"/>
          <w:sz w:val="20"/>
          <w:lang w:eastAsia="zh-TW"/>
        </w:rPr>
        <w:t>增加</w:t>
      </w:r>
      <w:r w:rsidR="00650079" w:rsidRPr="00463322">
        <w:rPr>
          <w:rFonts w:eastAsia="新細明體" w:hint="eastAsia"/>
          <w:sz w:val="20"/>
          <w:lang w:eastAsia="zh-TW"/>
        </w:rPr>
        <w:t xml:space="preserve"> </w:t>
      </w:r>
      <w:r w:rsidRPr="00463322">
        <w:rPr>
          <w:rFonts w:eastAsia="新細明體"/>
          <w:sz w:val="20"/>
          <w:lang w:eastAsia="zh-TW"/>
        </w:rPr>
        <w:t>(</w:t>
      </w:r>
      <w:r w:rsidRPr="00463322">
        <w:rPr>
          <w:rFonts w:eastAsia="新細明體" w:hint="eastAsia"/>
          <w:sz w:val="20"/>
          <w:lang w:eastAsia="zh-TW"/>
        </w:rPr>
        <w:t>減少</w:t>
      </w:r>
      <w:r w:rsidRPr="00463322">
        <w:rPr>
          <w:rFonts w:eastAsia="新細明體" w:hint="eastAsia"/>
          <w:sz w:val="20"/>
          <w:lang w:eastAsia="zh-TW"/>
        </w:rPr>
        <w:t>)</w:t>
      </w:r>
      <w:r w:rsidR="00650079" w:rsidRPr="00463322">
        <w:rPr>
          <w:lang w:val="en-GB" w:eastAsia="zh-TW"/>
        </w:rPr>
        <w:t xml:space="preserve"> </w:t>
      </w:r>
      <w:r w:rsidR="000B7B7B" w:rsidRPr="00463322">
        <w:rPr>
          <w:lang w:val="en-GB" w:eastAsia="zh-TW"/>
        </w:rPr>
        <w:t xml:space="preserve">Increase </w:t>
      </w:r>
      <w:r w:rsidR="005B1FB6" w:rsidRPr="00463322">
        <w:rPr>
          <w:lang w:val="en-GB" w:eastAsia="zh-TW"/>
        </w:rPr>
        <w:t>(</w:t>
      </w:r>
      <w:r w:rsidR="000B7B7B" w:rsidRPr="00463322">
        <w:rPr>
          <w:lang w:val="en-GB" w:eastAsia="zh-TW"/>
        </w:rPr>
        <w:t>d</w:t>
      </w:r>
      <w:r w:rsidR="005B1FB6" w:rsidRPr="00463322">
        <w:rPr>
          <w:lang w:val="en-GB" w:eastAsia="zh-TW"/>
        </w:rPr>
        <w:t>ecrease)</w:t>
      </w:r>
      <w:r w:rsidR="00F73E94" w:rsidRPr="00463322">
        <w:rPr>
          <w:lang w:val="en-GB" w:eastAsia="zh-TW"/>
        </w:rPr>
        <w:t xml:space="preserve"> </w:t>
      </w:r>
      <w:r w:rsidR="00BB24F3" w:rsidRPr="00463322">
        <w:rPr>
          <w:lang w:val="en-GB" w:eastAsia="zh-TW"/>
        </w:rPr>
        <w:t>in rental deposits received</w:t>
      </w:r>
      <w:r w:rsidR="00ED4B22" w:rsidRPr="00463322">
        <w:rPr>
          <w:lang w:val="en-GB" w:eastAsia="zh-TW"/>
        </w:rPr>
        <w:tab/>
      </w:r>
      <w:r w:rsidR="000B7B7B" w:rsidRPr="00463322">
        <w:rPr>
          <w:lang w:val="en-GB" w:eastAsia="zh-TW"/>
        </w:rPr>
        <w:t>43</w:t>
      </w:r>
      <w:r w:rsidR="00A853F3" w:rsidRPr="00463322">
        <w:rPr>
          <w:lang w:val="en-GB" w:eastAsia="zh-TW"/>
        </w:rPr>
        <w:t>4</w:t>
      </w:r>
      <w:r w:rsidR="000B7B7B" w:rsidRPr="00463322">
        <w:rPr>
          <w:lang w:val="en-GB" w:eastAsia="zh-TW"/>
        </w:rPr>
        <w:t>,985</w:t>
      </w:r>
      <w:r w:rsidR="007A70EF" w:rsidRPr="00463322">
        <w:rPr>
          <w:lang w:val="en-GB" w:eastAsia="zh-TW"/>
        </w:rPr>
        <w:tab/>
      </w:r>
      <w:r w:rsidR="0038060C" w:rsidRPr="00463322">
        <w:rPr>
          <w:lang w:val="en-GB" w:eastAsia="zh-TW"/>
        </w:rPr>
        <w:t>(437,978)</w:t>
      </w:r>
    </w:p>
    <w:p w:rsidR="00B82D9E" w:rsidRPr="00463322" w:rsidRDefault="00ED4B22" w:rsidP="00ED4B22">
      <w:pPr>
        <w:tabs>
          <w:tab w:val="decimal" w:pos="8280"/>
          <w:tab w:val="decimal" w:pos="10080"/>
        </w:tabs>
        <w:spacing w:after="140" w:line="24" w:lineRule="auto"/>
        <w:rPr>
          <w:sz w:val="22"/>
          <w:szCs w:val="22"/>
          <w:lang w:val="en-GB" w:eastAsia="zh-TW"/>
        </w:rPr>
      </w:pPr>
      <w:r w:rsidRPr="00463322">
        <w:rPr>
          <w:sz w:val="22"/>
          <w:szCs w:val="22"/>
          <w:lang w:val="en-GB" w:eastAsia="zh-TW"/>
        </w:rPr>
        <w:tab/>
      </w:r>
      <w:r w:rsidR="00B82D9E" w:rsidRPr="00463322">
        <w:rPr>
          <w:sz w:val="22"/>
          <w:szCs w:val="22"/>
          <w:lang w:val="en-GB" w:eastAsia="zh-TW"/>
        </w:rPr>
        <w:t>___________</w:t>
      </w:r>
      <w:r w:rsidR="00B82D9E" w:rsidRPr="00463322">
        <w:rPr>
          <w:sz w:val="22"/>
          <w:szCs w:val="22"/>
          <w:lang w:val="en-GB" w:eastAsia="zh-TW"/>
        </w:rPr>
        <w:tab/>
        <w:t>___________</w:t>
      </w:r>
    </w:p>
    <w:p w:rsidR="00DB57EC" w:rsidRPr="00463322" w:rsidRDefault="00DB57EC" w:rsidP="00ED4B22">
      <w:pPr>
        <w:tabs>
          <w:tab w:val="decimal" w:pos="8280"/>
          <w:tab w:val="decimal" w:pos="10080"/>
        </w:tabs>
        <w:spacing w:line="228" w:lineRule="auto"/>
        <w:rPr>
          <w:rFonts w:ascii="新細明體" w:eastAsia="新細明體" w:hAnsi="新細明體"/>
          <w:b/>
          <w:lang w:eastAsia="zh-TW"/>
        </w:rPr>
      </w:pPr>
      <w:r w:rsidRPr="00463322">
        <w:rPr>
          <w:rFonts w:ascii="新細明體" w:eastAsia="新細明體" w:hAnsi="新細明體" w:hint="eastAsia"/>
          <w:b/>
          <w:lang w:eastAsia="zh-TW"/>
        </w:rPr>
        <w:t>經營活動</w:t>
      </w:r>
      <w:r w:rsidR="00650079" w:rsidRPr="00463322">
        <w:rPr>
          <w:rFonts w:eastAsia="新細明體" w:hint="eastAsia"/>
          <w:b/>
          <w:lang w:eastAsia="zh-TW"/>
        </w:rPr>
        <w:t>所得</w:t>
      </w:r>
      <w:r w:rsidR="00650079" w:rsidRPr="00463322">
        <w:rPr>
          <w:rFonts w:eastAsia="新細明體" w:hint="eastAsia"/>
          <w:b/>
          <w:lang w:eastAsia="zh-TW"/>
        </w:rPr>
        <w:t>(</w:t>
      </w:r>
      <w:r w:rsidRPr="00463322">
        <w:rPr>
          <w:rFonts w:ascii="新細明體" w:eastAsia="新細明體" w:hAnsi="新細明體" w:hint="eastAsia"/>
          <w:b/>
          <w:lang w:eastAsia="zh-TW"/>
        </w:rPr>
        <w:t>所用</w:t>
      </w:r>
      <w:r w:rsidR="00650079" w:rsidRPr="00463322">
        <w:rPr>
          <w:rFonts w:ascii="新細明體" w:eastAsia="新細明體" w:hAnsi="新細明體" w:hint="eastAsia"/>
          <w:b/>
          <w:lang w:eastAsia="zh-TW"/>
        </w:rPr>
        <w:t>)</w:t>
      </w:r>
      <w:r w:rsidRPr="00463322">
        <w:rPr>
          <w:rFonts w:ascii="新細明體" w:eastAsia="新細明體" w:hAnsi="新細明體" w:hint="eastAsia"/>
          <w:b/>
          <w:lang w:eastAsia="zh-TW"/>
        </w:rPr>
        <w:t>現金淨額</w:t>
      </w:r>
    </w:p>
    <w:p w:rsidR="00BB24F3" w:rsidRPr="00463322" w:rsidRDefault="00BB24F3" w:rsidP="00ED4B22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caps/>
          <w:lang w:val="en-GB" w:eastAsia="zh-TW"/>
        </w:rPr>
        <w:t xml:space="preserve">NET CASH </w:t>
      </w:r>
      <w:r w:rsidR="000B7B7B" w:rsidRPr="00463322">
        <w:rPr>
          <w:caps/>
          <w:lang w:val="en-GB" w:eastAsia="zh-TW"/>
        </w:rPr>
        <w:t>FROM (</w:t>
      </w:r>
      <w:r w:rsidR="009C7C8A" w:rsidRPr="00463322">
        <w:rPr>
          <w:caps/>
          <w:lang w:val="en-GB" w:eastAsia="zh-TW"/>
        </w:rPr>
        <w:t>used in</w:t>
      </w:r>
      <w:r w:rsidR="000B7B7B" w:rsidRPr="00463322">
        <w:rPr>
          <w:caps/>
          <w:lang w:val="en-GB" w:eastAsia="zh-TW"/>
        </w:rPr>
        <w:t>)</w:t>
      </w:r>
      <w:r w:rsidR="00F73E94" w:rsidRPr="00463322">
        <w:rPr>
          <w:lang w:val="en-GB" w:eastAsia="zh-TW"/>
        </w:rPr>
        <w:t xml:space="preserve"> </w:t>
      </w:r>
      <w:r w:rsidR="00C91F43" w:rsidRPr="00463322">
        <w:rPr>
          <w:lang w:val="en-GB" w:eastAsia="zh-TW"/>
        </w:rPr>
        <w:t>OPERATING ACTIVITIES</w:t>
      </w:r>
      <w:r w:rsidR="00214F3A" w:rsidRPr="00463322">
        <w:rPr>
          <w:lang w:val="en-GB" w:eastAsia="zh-TW"/>
        </w:rPr>
        <w:tab/>
      </w:r>
      <w:r w:rsidR="001422B4" w:rsidRPr="00463322">
        <w:rPr>
          <w:lang w:val="en-GB" w:eastAsia="zh-TW"/>
        </w:rPr>
        <w:t>2</w:t>
      </w:r>
      <w:r w:rsidR="00654859" w:rsidRPr="00463322">
        <w:rPr>
          <w:rFonts w:eastAsiaTheme="minorEastAsia"/>
          <w:lang w:val="en-GB" w:eastAsia="zh-TW"/>
        </w:rPr>
        <w:t>2</w:t>
      </w:r>
      <w:r w:rsidR="001422B4" w:rsidRPr="00463322">
        <w:rPr>
          <w:lang w:val="en-GB" w:eastAsia="zh-TW"/>
        </w:rPr>
        <w:t>,</w:t>
      </w:r>
      <w:r w:rsidR="00654859" w:rsidRPr="00463322">
        <w:rPr>
          <w:rFonts w:eastAsiaTheme="minorEastAsia"/>
          <w:lang w:val="en-GB" w:eastAsia="zh-TW"/>
        </w:rPr>
        <w:t>765</w:t>
      </w:r>
      <w:r w:rsidR="001422B4" w:rsidRPr="00463322">
        <w:rPr>
          <w:lang w:val="en-GB" w:eastAsia="zh-TW"/>
        </w:rPr>
        <w:t>,</w:t>
      </w:r>
      <w:r w:rsidR="00654859" w:rsidRPr="00463322">
        <w:rPr>
          <w:rFonts w:eastAsiaTheme="minorEastAsia"/>
          <w:lang w:val="en-GB" w:eastAsia="zh-TW"/>
        </w:rPr>
        <w:t>415</w:t>
      </w:r>
      <w:r w:rsidR="0038060C" w:rsidRPr="00463322">
        <w:rPr>
          <w:lang w:val="en-GB" w:eastAsia="zh-TW"/>
        </w:rPr>
        <w:tab/>
      </w:r>
      <w:r w:rsidR="005B1FB6" w:rsidRPr="00463322">
        <w:rPr>
          <w:lang w:val="en-GB" w:eastAsia="zh-TW"/>
        </w:rPr>
        <w:t>(7,</w:t>
      </w:r>
      <w:r w:rsidR="00926E49" w:rsidRPr="00463322">
        <w:rPr>
          <w:lang w:val="en-GB" w:eastAsia="zh-TW"/>
        </w:rPr>
        <w:t>859,714</w:t>
      </w:r>
      <w:r w:rsidR="005B1FB6" w:rsidRPr="00463322">
        <w:rPr>
          <w:lang w:val="en-GB" w:eastAsia="zh-TW"/>
        </w:rPr>
        <w:t>)</w:t>
      </w:r>
    </w:p>
    <w:p w:rsidR="00B82D9E" w:rsidRPr="00463322" w:rsidRDefault="00ED4B22" w:rsidP="00ED4B22">
      <w:pPr>
        <w:tabs>
          <w:tab w:val="decimal" w:pos="8280"/>
          <w:tab w:val="decimal" w:pos="10080"/>
        </w:tabs>
        <w:spacing w:after="140" w:line="24" w:lineRule="auto"/>
        <w:rPr>
          <w:sz w:val="22"/>
          <w:szCs w:val="22"/>
          <w:lang w:val="en-GB" w:eastAsia="zh-TW"/>
        </w:rPr>
      </w:pPr>
      <w:r w:rsidRPr="00463322">
        <w:rPr>
          <w:sz w:val="22"/>
          <w:szCs w:val="22"/>
          <w:lang w:val="en-GB" w:eastAsia="zh-TW"/>
        </w:rPr>
        <w:tab/>
      </w:r>
      <w:r w:rsidR="00B82D9E" w:rsidRPr="00463322">
        <w:rPr>
          <w:sz w:val="22"/>
          <w:szCs w:val="22"/>
          <w:lang w:val="en-GB" w:eastAsia="zh-TW"/>
        </w:rPr>
        <w:t>___________</w:t>
      </w:r>
      <w:r w:rsidR="00B82D9E" w:rsidRPr="00463322">
        <w:rPr>
          <w:sz w:val="22"/>
          <w:szCs w:val="22"/>
          <w:lang w:val="en-GB" w:eastAsia="zh-TW"/>
        </w:rPr>
        <w:tab/>
        <w:t>___________</w:t>
      </w:r>
    </w:p>
    <w:p w:rsidR="00BB24F3" w:rsidRPr="00463322" w:rsidRDefault="00DB57EC" w:rsidP="00ED4B22">
      <w:pPr>
        <w:tabs>
          <w:tab w:val="decimal" w:pos="8280"/>
          <w:tab w:val="decimal" w:pos="10080"/>
        </w:tabs>
        <w:spacing w:line="228" w:lineRule="auto"/>
        <w:rPr>
          <w:lang w:val="en-GB"/>
        </w:rPr>
      </w:pPr>
      <w:r w:rsidRPr="00463322">
        <w:rPr>
          <w:rFonts w:eastAsia="新細明體" w:hint="eastAsia"/>
          <w:b/>
          <w:lang w:eastAsia="zh-TW"/>
        </w:rPr>
        <w:t>投資活動</w:t>
      </w:r>
      <w:r w:rsidR="00BB24F3" w:rsidRPr="00463322">
        <w:rPr>
          <w:lang w:val="en-GB"/>
        </w:rPr>
        <w:t>INVESTING ACTIVITIES</w:t>
      </w:r>
    </w:p>
    <w:p w:rsidR="000F409A" w:rsidRPr="00463322" w:rsidRDefault="000F409A" w:rsidP="00A42524">
      <w:pPr>
        <w:tabs>
          <w:tab w:val="decimal" w:pos="8280"/>
          <w:tab w:val="decimal" w:pos="10080"/>
        </w:tabs>
        <w:spacing w:line="228" w:lineRule="auto"/>
        <w:rPr>
          <w:rFonts w:eastAsia="新細明體"/>
          <w:sz w:val="20"/>
          <w:lang w:eastAsia="zh-TW"/>
        </w:rPr>
      </w:pPr>
      <w:r w:rsidRPr="00463322">
        <w:rPr>
          <w:rFonts w:eastAsia="新細明體" w:hint="eastAsia"/>
          <w:sz w:val="20"/>
          <w:lang w:eastAsia="zh-TW"/>
        </w:rPr>
        <w:t>出售物業、廠房及設備所得款項</w:t>
      </w:r>
    </w:p>
    <w:p w:rsidR="00B207F3" w:rsidRPr="00463322" w:rsidRDefault="00B207F3" w:rsidP="00A42524">
      <w:pPr>
        <w:tabs>
          <w:tab w:val="decimal" w:pos="8280"/>
          <w:tab w:val="decimal" w:pos="10080"/>
        </w:tabs>
        <w:spacing w:line="228" w:lineRule="auto"/>
        <w:rPr>
          <w:lang w:val="en-GB"/>
        </w:rPr>
      </w:pPr>
      <w:r w:rsidRPr="00463322">
        <w:rPr>
          <w:lang w:val="en-GB"/>
        </w:rPr>
        <w:t>Proceeds on disposal of</w:t>
      </w:r>
      <w:r w:rsidR="00214F3A" w:rsidRPr="00463322">
        <w:rPr>
          <w:lang w:val="en-GB"/>
        </w:rPr>
        <w:t xml:space="preserve"> property, plant and equipment</w:t>
      </w:r>
      <w:r w:rsidR="00ED4B22" w:rsidRPr="00463322">
        <w:rPr>
          <w:lang w:val="en-GB"/>
        </w:rPr>
        <w:tab/>
      </w:r>
      <w:r w:rsidR="000B7B7B" w:rsidRPr="00463322">
        <w:rPr>
          <w:lang w:val="en-GB"/>
        </w:rPr>
        <w:t>600</w:t>
      </w:r>
      <w:r w:rsidR="00867EED" w:rsidRPr="00463322">
        <w:rPr>
          <w:lang w:val="en-GB"/>
        </w:rPr>
        <w:tab/>
      </w:r>
      <w:r w:rsidR="00A42524" w:rsidRPr="00463322">
        <w:rPr>
          <w:lang w:val="en-GB"/>
        </w:rPr>
        <w:t>120</w:t>
      </w:r>
    </w:p>
    <w:p w:rsidR="00F81039" w:rsidRPr="00463322" w:rsidRDefault="00092A5B" w:rsidP="00EC392F">
      <w:pPr>
        <w:tabs>
          <w:tab w:val="decimal" w:pos="8280"/>
          <w:tab w:val="decimal" w:pos="10080"/>
        </w:tabs>
        <w:spacing w:line="228" w:lineRule="auto"/>
        <w:rPr>
          <w:rFonts w:eastAsia="新細明體"/>
          <w:sz w:val="20"/>
          <w:lang w:eastAsia="zh-TW"/>
        </w:rPr>
      </w:pPr>
      <w:r w:rsidRPr="00092A5B">
        <w:rPr>
          <w:rFonts w:eastAsia="新細明體" w:hint="eastAsia"/>
          <w:color w:val="auto"/>
          <w:sz w:val="20"/>
          <w:szCs w:val="20"/>
          <w:highlight w:val="yellow"/>
          <w:lang w:val="en-GB" w:eastAsia="zh-TW"/>
        </w:rPr>
        <w:t>處置</w:t>
      </w:r>
      <w:r w:rsidR="00F81039" w:rsidRPr="00463322">
        <w:rPr>
          <w:rFonts w:eastAsia="新細明體" w:hint="eastAsia"/>
          <w:sz w:val="20"/>
          <w:lang w:eastAsia="zh-TW"/>
        </w:rPr>
        <w:t>可供出售投資所得款項</w:t>
      </w:r>
    </w:p>
    <w:p w:rsidR="00EC392F" w:rsidRPr="003E613A" w:rsidRDefault="00EC392F" w:rsidP="00EC392F">
      <w:pPr>
        <w:tabs>
          <w:tab w:val="decimal" w:pos="8280"/>
          <w:tab w:val="decimal" w:pos="10080"/>
        </w:tabs>
        <w:spacing w:line="228" w:lineRule="auto"/>
        <w:rPr>
          <w:highlight w:val="yellow"/>
          <w:lang w:val="en-GB"/>
        </w:rPr>
      </w:pPr>
      <w:r w:rsidRPr="003E613A">
        <w:rPr>
          <w:highlight w:val="yellow"/>
          <w:lang w:val="en-GB"/>
        </w:rPr>
        <w:t>Proceeds on disposal of available- for-sale investments</w:t>
      </w:r>
      <w:r w:rsidRPr="003E613A">
        <w:rPr>
          <w:highlight w:val="yellow"/>
          <w:lang w:val="en-GB"/>
        </w:rPr>
        <w:tab/>
        <w:t>20,222,065</w:t>
      </w:r>
      <w:r w:rsidRPr="003E613A">
        <w:rPr>
          <w:highlight w:val="yellow"/>
          <w:lang w:val="en-GB"/>
        </w:rPr>
        <w:tab/>
        <w:t>-</w:t>
      </w:r>
    </w:p>
    <w:p w:rsidR="00EC392F" w:rsidRPr="00463322" w:rsidRDefault="00474E66" w:rsidP="00EC392F">
      <w:pPr>
        <w:tabs>
          <w:tab w:val="decimal" w:pos="8280"/>
          <w:tab w:val="decimal" w:pos="10080"/>
        </w:tabs>
        <w:spacing w:line="228" w:lineRule="auto"/>
        <w:rPr>
          <w:lang w:val="en-GB"/>
        </w:rPr>
      </w:pPr>
      <w:r w:rsidRPr="003E613A">
        <w:rPr>
          <w:rFonts w:eastAsia="新細明體" w:hint="eastAsia"/>
          <w:sz w:val="20"/>
          <w:highlight w:val="yellow"/>
          <w:lang w:eastAsia="zh-TW"/>
        </w:rPr>
        <w:t>購買可供出售投資</w:t>
      </w:r>
      <w:r w:rsidR="00EC392F" w:rsidRPr="003E613A">
        <w:rPr>
          <w:highlight w:val="yellow"/>
          <w:lang w:val="en-GB"/>
        </w:rPr>
        <w:t>Purchase of available-for-sale investments</w:t>
      </w:r>
      <w:r w:rsidR="00EC392F" w:rsidRPr="003E613A">
        <w:rPr>
          <w:highlight w:val="yellow"/>
          <w:lang w:val="en-GB"/>
        </w:rPr>
        <w:tab/>
        <w:t>(21,520,461)</w:t>
      </w:r>
      <w:r w:rsidR="00EC392F" w:rsidRPr="00463322">
        <w:rPr>
          <w:lang w:val="en-GB"/>
        </w:rPr>
        <w:tab/>
        <w:t>-</w:t>
      </w:r>
    </w:p>
    <w:p w:rsidR="00BB24F3" w:rsidRPr="00463322" w:rsidRDefault="000F409A" w:rsidP="00A42524">
      <w:pPr>
        <w:tabs>
          <w:tab w:val="decimal" w:pos="8280"/>
          <w:tab w:val="decimal" w:pos="10080"/>
        </w:tabs>
        <w:spacing w:line="228" w:lineRule="auto"/>
        <w:rPr>
          <w:lang w:val="en-GB"/>
        </w:rPr>
      </w:pPr>
      <w:r w:rsidRPr="00463322">
        <w:rPr>
          <w:rFonts w:eastAsia="新細明體" w:hint="eastAsia"/>
          <w:sz w:val="20"/>
          <w:lang w:eastAsia="zh-TW"/>
        </w:rPr>
        <w:t>利息收入</w:t>
      </w:r>
      <w:r w:rsidR="00BB24F3" w:rsidRPr="00463322">
        <w:rPr>
          <w:lang w:val="en-GB"/>
        </w:rPr>
        <w:t>Interest received</w:t>
      </w:r>
      <w:r w:rsidR="00ED4B22" w:rsidRPr="00463322">
        <w:rPr>
          <w:lang w:val="en-GB"/>
        </w:rPr>
        <w:tab/>
      </w:r>
      <w:r w:rsidR="000B7B7B" w:rsidRPr="003E613A">
        <w:rPr>
          <w:highlight w:val="yellow"/>
          <w:lang w:val="en-GB"/>
        </w:rPr>
        <w:t>6</w:t>
      </w:r>
      <w:r w:rsidR="00FC1D0E" w:rsidRPr="003E613A">
        <w:rPr>
          <w:highlight w:val="yellow"/>
          <w:lang w:val="en-GB"/>
        </w:rPr>
        <w:t>0</w:t>
      </w:r>
      <w:r w:rsidR="000B7B7B" w:rsidRPr="003E613A">
        <w:rPr>
          <w:highlight w:val="yellow"/>
          <w:lang w:val="en-GB"/>
        </w:rPr>
        <w:t>,</w:t>
      </w:r>
      <w:r w:rsidR="00FC1D0E" w:rsidRPr="003E613A">
        <w:rPr>
          <w:highlight w:val="yellow"/>
          <w:lang w:val="en-GB"/>
        </w:rPr>
        <w:t>921</w:t>
      </w:r>
      <w:r w:rsidR="007A70EF" w:rsidRPr="00463322">
        <w:rPr>
          <w:lang w:val="en-GB"/>
        </w:rPr>
        <w:tab/>
      </w:r>
      <w:r w:rsidR="00A42524" w:rsidRPr="00463322">
        <w:rPr>
          <w:rFonts w:eastAsia="新細明體"/>
          <w:lang w:val="en-GB" w:eastAsia="zh-TW"/>
        </w:rPr>
        <w:t>28,481</w:t>
      </w:r>
    </w:p>
    <w:p w:rsidR="000F409A" w:rsidRPr="00463322" w:rsidRDefault="000F409A" w:rsidP="00A42524">
      <w:pPr>
        <w:tabs>
          <w:tab w:val="decimal" w:pos="8280"/>
          <w:tab w:val="decimal" w:pos="10080"/>
        </w:tabs>
        <w:spacing w:line="228" w:lineRule="auto"/>
        <w:rPr>
          <w:rFonts w:eastAsia="新細明體"/>
          <w:sz w:val="20"/>
          <w:lang w:eastAsia="zh-TW"/>
        </w:rPr>
      </w:pPr>
      <w:r w:rsidRPr="00463322">
        <w:rPr>
          <w:rFonts w:eastAsia="新細明體" w:hint="eastAsia"/>
          <w:sz w:val="20"/>
          <w:lang w:eastAsia="zh-TW"/>
        </w:rPr>
        <w:t>可供出售投資的股息收入</w:t>
      </w:r>
    </w:p>
    <w:p w:rsidR="00E1102C" w:rsidRPr="00463322" w:rsidRDefault="00E1102C" w:rsidP="00A42524">
      <w:pPr>
        <w:tabs>
          <w:tab w:val="decimal" w:pos="8280"/>
          <w:tab w:val="decimal" w:pos="10080"/>
        </w:tabs>
        <w:spacing w:line="228" w:lineRule="auto"/>
        <w:rPr>
          <w:lang w:val="en-GB"/>
        </w:rPr>
      </w:pPr>
      <w:r w:rsidRPr="00463322">
        <w:rPr>
          <w:lang w:val="en-GB"/>
        </w:rPr>
        <w:t>Dividends r</w:t>
      </w:r>
      <w:r w:rsidR="006E7C96" w:rsidRPr="00463322">
        <w:rPr>
          <w:lang w:val="en-GB"/>
        </w:rPr>
        <w:t>eceived from available-for-sale</w:t>
      </w:r>
      <w:r w:rsidRPr="00463322">
        <w:rPr>
          <w:lang w:val="en-GB"/>
        </w:rPr>
        <w:t xml:space="preserve"> investment</w:t>
      </w:r>
      <w:r w:rsidR="006E7C96" w:rsidRPr="00463322">
        <w:rPr>
          <w:lang w:val="en-GB"/>
        </w:rPr>
        <w:t>s</w:t>
      </w:r>
      <w:r w:rsidR="00ED4B22" w:rsidRPr="00463322">
        <w:rPr>
          <w:lang w:val="en-GB"/>
        </w:rPr>
        <w:tab/>
      </w:r>
      <w:r w:rsidR="000B7B7B" w:rsidRPr="00463322">
        <w:rPr>
          <w:lang w:val="en-GB"/>
        </w:rPr>
        <w:t>107,405</w:t>
      </w:r>
      <w:r w:rsidR="007A70EF" w:rsidRPr="00463322">
        <w:rPr>
          <w:lang w:val="en-GB"/>
        </w:rPr>
        <w:tab/>
      </w:r>
      <w:r w:rsidR="00A42524" w:rsidRPr="00463322">
        <w:rPr>
          <w:lang w:val="en-GB"/>
        </w:rPr>
        <w:t>98,216</w:t>
      </w:r>
    </w:p>
    <w:p w:rsidR="007D723E" w:rsidRPr="00463322" w:rsidRDefault="000F409A" w:rsidP="00A42524">
      <w:pPr>
        <w:tabs>
          <w:tab w:val="decimal" w:pos="8280"/>
          <w:tab w:val="decimal" w:pos="10080"/>
        </w:tabs>
        <w:spacing w:line="228" w:lineRule="auto"/>
        <w:rPr>
          <w:lang w:val="en-GB"/>
        </w:rPr>
      </w:pPr>
      <w:r w:rsidRPr="00463322">
        <w:rPr>
          <w:rFonts w:eastAsia="新細明體" w:hint="eastAsia"/>
          <w:sz w:val="20"/>
          <w:lang w:eastAsia="zh-TW"/>
        </w:rPr>
        <w:t>添置物業、廠房及設備</w:t>
      </w:r>
      <w:r w:rsidR="007D723E" w:rsidRPr="00463322">
        <w:rPr>
          <w:lang w:val="en-GB"/>
        </w:rPr>
        <w:t xml:space="preserve">Purchase </w:t>
      </w:r>
      <w:r w:rsidR="007C1815" w:rsidRPr="00463322">
        <w:rPr>
          <w:lang w:val="en-GB"/>
        </w:rPr>
        <w:t xml:space="preserve">of </w:t>
      </w:r>
      <w:r w:rsidR="004F6214" w:rsidRPr="00463322">
        <w:rPr>
          <w:lang w:val="en-GB" w:eastAsia="zh-TW"/>
        </w:rPr>
        <w:t>property, plant and equipment</w:t>
      </w:r>
      <w:r w:rsidR="00ED4B22" w:rsidRPr="00463322">
        <w:rPr>
          <w:lang w:val="en-GB" w:eastAsia="zh-TW"/>
        </w:rPr>
        <w:tab/>
      </w:r>
      <w:r w:rsidR="000B7B7B" w:rsidRPr="00463322">
        <w:rPr>
          <w:lang w:eastAsia="zh-TW"/>
        </w:rPr>
        <w:t>(</w:t>
      </w:r>
      <w:r w:rsidR="001422B4" w:rsidRPr="00463322">
        <w:rPr>
          <w:lang w:eastAsia="zh-TW"/>
        </w:rPr>
        <w:t>20,581,432</w:t>
      </w:r>
      <w:r w:rsidR="000B7B7B" w:rsidRPr="00463322">
        <w:rPr>
          <w:lang w:eastAsia="zh-TW"/>
        </w:rPr>
        <w:t>)</w:t>
      </w:r>
      <w:r w:rsidR="007A70EF" w:rsidRPr="00463322">
        <w:rPr>
          <w:lang w:val="en-GB" w:eastAsia="zh-TW"/>
        </w:rPr>
        <w:tab/>
      </w:r>
      <w:r w:rsidR="00A42524" w:rsidRPr="00463322">
        <w:rPr>
          <w:lang w:val="en-GB" w:eastAsia="zh-TW"/>
        </w:rPr>
        <w:t>(45,793,859)</w:t>
      </w:r>
    </w:p>
    <w:p w:rsidR="00471695" w:rsidRPr="00092A5B" w:rsidRDefault="00092A5B" w:rsidP="00A42524">
      <w:pPr>
        <w:tabs>
          <w:tab w:val="decimal" w:pos="8280"/>
          <w:tab w:val="decimal" w:pos="10080"/>
        </w:tabs>
        <w:spacing w:line="228" w:lineRule="auto"/>
        <w:rPr>
          <w:highlight w:val="yellow"/>
          <w:lang w:val="en-GB" w:eastAsia="zh-TW"/>
        </w:rPr>
      </w:pPr>
      <w:r>
        <w:rPr>
          <w:rFonts w:eastAsia="新細明體" w:hint="eastAsia"/>
          <w:sz w:val="20"/>
          <w:highlight w:val="yellow"/>
          <w:lang w:eastAsia="zh-TW"/>
        </w:rPr>
        <w:t>提取</w:t>
      </w:r>
      <w:r w:rsidR="00F96171" w:rsidRPr="00092A5B">
        <w:rPr>
          <w:rFonts w:eastAsia="新細明體" w:hint="eastAsia"/>
          <w:sz w:val="20"/>
          <w:highlight w:val="yellow"/>
          <w:lang w:eastAsia="zh-TW"/>
        </w:rPr>
        <w:t>短期</w:t>
      </w:r>
      <w:r w:rsidR="000F409A" w:rsidRPr="00092A5B">
        <w:rPr>
          <w:rFonts w:eastAsia="新細明體" w:hint="eastAsia"/>
          <w:sz w:val="20"/>
          <w:highlight w:val="yellow"/>
          <w:lang w:eastAsia="zh-TW"/>
        </w:rPr>
        <w:t>銀行</w:t>
      </w:r>
      <w:r w:rsidRPr="00092A5B">
        <w:rPr>
          <w:rFonts w:eastAsia="新細明體" w:hint="eastAsia"/>
          <w:sz w:val="20"/>
          <w:highlight w:val="yellow"/>
          <w:lang w:eastAsia="zh-TW"/>
        </w:rPr>
        <w:t>存</w:t>
      </w:r>
      <w:r w:rsidR="00E35788" w:rsidRPr="00092A5B">
        <w:rPr>
          <w:rFonts w:eastAsia="新細明體" w:hint="eastAsia"/>
          <w:sz w:val="20"/>
          <w:highlight w:val="yellow"/>
          <w:lang w:eastAsia="zh-TW"/>
        </w:rPr>
        <w:t>款</w:t>
      </w:r>
      <w:r w:rsidR="00F100C4" w:rsidRPr="00092A5B">
        <w:rPr>
          <w:highlight w:val="yellow"/>
          <w:lang w:val="en-GB" w:eastAsia="zh-TW"/>
        </w:rPr>
        <w:t>W</w:t>
      </w:r>
      <w:r w:rsidR="00471695" w:rsidRPr="00092A5B">
        <w:rPr>
          <w:highlight w:val="yellow"/>
          <w:lang w:val="en-GB" w:eastAsia="zh-TW"/>
        </w:rPr>
        <w:t xml:space="preserve">ithdrawal of short term bank deposits </w:t>
      </w:r>
    </w:p>
    <w:p w:rsidR="00BB24F3" w:rsidRPr="00463322" w:rsidRDefault="00471695" w:rsidP="00A42524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proofErr w:type="gramStart"/>
      <w:r w:rsidRPr="00092A5B">
        <w:rPr>
          <w:highlight w:val="yellow"/>
          <w:lang w:val="en-GB" w:eastAsia="zh-TW"/>
        </w:rPr>
        <w:t>with</w:t>
      </w:r>
      <w:proofErr w:type="gramEnd"/>
      <w:r w:rsidRPr="00092A5B">
        <w:rPr>
          <w:highlight w:val="yellow"/>
          <w:lang w:val="en-GB" w:eastAsia="zh-TW"/>
        </w:rPr>
        <w:t xml:space="preserve"> original maturity over 3 months</w:t>
      </w:r>
      <w:r w:rsidR="00ED4B22" w:rsidRPr="00463322">
        <w:rPr>
          <w:lang w:val="en-GB" w:eastAsia="zh-TW"/>
        </w:rPr>
        <w:tab/>
      </w:r>
      <w:r w:rsidR="00F100C4" w:rsidRPr="00463322">
        <w:rPr>
          <w:lang w:val="en-GB" w:eastAsia="zh-TW"/>
        </w:rPr>
        <w:t>-</w:t>
      </w:r>
      <w:r w:rsidR="007A70EF" w:rsidRPr="00463322">
        <w:rPr>
          <w:lang w:val="en-GB" w:eastAsia="zh-TW"/>
        </w:rPr>
        <w:tab/>
      </w:r>
      <w:r w:rsidR="00A42524" w:rsidRPr="00463322">
        <w:rPr>
          <w:lang w:val="en-GB" w:eastAsia="zh-TW"/>
        </w:rPr>
        <w:t>12,870,093</w:t>
      </w:r>
    </w:p>
    <w:p w:rsidR="00F100C4" w:rsidRPr="00092A5B" w:rsidRDefault="00092A5B" w:rsidP="00F100C4">
      <w:pPr>
        <w:tabs>
          <w:tab w:val="decimal" w:pos="8280"/>
          <w:tab w:val="decimal" w:pos="10080"/>
        </w:tabs>
        <w:spacing w:line="228" w:lineRule="auto"/>
        <w:rPr>
          <w:highlight w:val="yellow"/>
          <w:lang w:val="en-GB" w:eastAsia="zh-TW"/>
        </w:rPr>
      </w:pPr>
      <w:r w:rsidRPr="00092A5B">
        <w:rPr>
          <w:rFonts w:eastAsia="新細明體" w:hint="eastAsia"/>
          <w:sz w:val="20"/>
          <w:highlight w:val="yellow"/>
          <w:lang w:eastAsia="zh-TW"/>
        </w:rPr>
        <w:t>存入</w:t>
      </w:r>
      <w:r w:rsidR="00F100C4" w:rsidRPr="00092A5B">
        <w:rPr>
          <w:rFonts w:eastAsia="新細明體" w:hint="eastAsia"/>
          <w:sz w:val="20"/>
          <w:highlight w:val="yellow"/>
          <w:lang w:eastAsia="zh-TW"/>
        </w:rPr>
        <w:t>短期銀行存款</w:t>
      </w:r>
      <w:r w:rsidR="00F100C4" w:rsidRPr="00092A5B">
        <w:rPr>
          <w:highlight w:val="yellow"/>
          <w:lang w:val="en-GB" w:eastAsia="zh-TW"/>
        </w:rPr>
        <w:t xml:space="preserve">Placement of short term bank deposits </w:t>
      </w:r>
    </w:p>
    <w:p w:rsidR="00F100C4" w:rsidRPr="00463322" w:rsidRDefault="00F100C4" w:rsidP="00F100C4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proofErr w:type="gramStart"/>
      <w:r w:rsidRPr="00092A5B">
        <w:rPr>
          <w:highlight w:val="yellow"/>
          <w:lang w:val="en-GB" w:eastAsia="zh-TW"/>
        </w:rPr>
        <w:t>with</w:t>
      </w:r>
      <w:proofErr w:type="gramEnd"/>
      <w:r w:rsidRPr="00092A5B">
        <w:rPr>
          <w:highlight w:val="yellow"/>
          <w:lang w:val="en-GB" w:eastAsia="zh-TW"/>
        </w:rPr>
        <w:t xml:space="preserve"> original maturity over 3 months</w:t>
      </w:r>
      <w:r w:rsidRPr="00463322">
        <w:rPr>
          <w:lang w:val="en-GB" w:eastAsia="zh-TW"/>
        </w:rPr>
        <w:tab/>
      </w:r>
      <w:r w:rsidRPr="00463322">
        <w:rPr>
          <w:lang w:eastAsia="zh-TW"/>
        </w:rPr>
        <w:t>(3,617,676)</w:t>
      </w:r>
      <w:r w:rsidRPr="00463322">
        <w:rPr>
          <w:lang w:val="en-GB" w:eastAsia="zh-TW"/>
        </w:rPr>
        <w:tab/>
        <w:t>-</w:t>
      </w:r>
    </w:p>
    <w:p w:rsidR="000F409A" w:rsidRPr="00463322" w:rsidRDefault="000F409A" w:rsidP="000F409A">
      <w:pPr>
        <w:tabs>
          <w:tab w:val="decimal" w:pos="8280"/>
          <w:tab w:val="decimal" w:pos="10080"/>
        </w:tabs>
        <w:spacing w:line="228" w:lineRule="auto"/>
        <w:rPr>
          <w:rFonts w:eastAsia="新細明體"/>
          <w:color w:val="auto"/>
          <w:sz w:val="20"/>
          <w:lang w:eastAsia="zh-TW"/>
        </w:rPr>
      </w:pPr>
      <w:r w:rsidRPr="00463322">
        <w:rPr>
          <w:rFonts w:eastAsia="新細明體" w:hint="eastAsia"/>
          <w:color w:val="auto"/>
          <w:sz w:val="20"/>
          <w:lang w:eastAsia="zh-TW"/>
        </w:rPr>
        <w:t>香港賽馬會慈善信託基金之補助</w:t>
      </w:r>
    </w:p>
    <w:p w:rsidR="00415DC5" w:rsidRPr="00463322" w:rsidRDefault="00415DC5" w:rsidP="00A42524">
      <w:pPr>
        <w:tabs>
          <w:tab w:val="decimal" w:pos="8280"/>
          <w:tab w:val="decimal" w:pos="10080"/>
        </w:tabs>
        <w:spacing w:line="228" w:lineRule="auto"/>
        <w:rPr>
          <w:lang w:val="en-GB"/>
        </w:rPr>
      </w:pPr>
      <w:r w:rsidRPr="00463322">
        <w:rPr>
          <w:lang w:val="en-GB"/>
        </w:rPr>
        <w:t xml:space="preserve">Grants from </w:t>
      </w:r>
      <w:proofErr w:type="gramStart"/>
      <w:r w:rsidRPr="00463322">
        <w:rPr>
          <w:lang w:val="en-GB"/>
        </w:rPr>
        <w:t>The</w:t>
      </w:r>
      <w:proofErr w:type="gramEnd"/>
      <w:r w:rsidRPr="00463322">
        <w:rPr>
          <w:lang w:val="en-GB"/>
        </w:rPr>
        <w:t xml:space="preserve"> Hong Kong Jockey Club Charities Trust</w:t>
      </w:r>
      <w:r w:rsidRPr="00463322">
        <w:rPr>
          <w:lang w:val="en-GB"/>
        </w:rPr>
        <w:tab/>
      </w:r>
      <w:r w:rsidR="000B7B7B" w:rsidRPr="00463322">
        <w:rPr>
          <w:lang w:val="en-GB"/>
        </w:rPr>
        <w:t>15,220,740</w:t>
      </w:r>
      <w:r w:rsidRPr="00463322">
        <w:rPr>
          <w:lang w:val="en-GB"/>
        </w:rPr>
        <w:tab/>
      </w:r>
      <w:r w:rsidR="00A42524" w:rsidRPr="00463322">
        <w:rPr>
          <w:lang w:val="en-GB"/>
        </w:rPr>
        <w:t>34,190,848</w:t>
      </w:r>
    </w:p>
    <w:p w:rsidR="003978B4" w:rsidRPr="00463322" w:rsidRDefault="00E35788" w:rsidP="00A42524">
      <w:pPr>
        <w:tabs>
          <w:tab w:val="decimal" w:pos="8280"/>
          <w:tab w:val="decimal" w:pos="10080"/>
        </w:tabs>
        <w:spacing w:line="228" w:lineRule="auto"/>
        <w:rPr>
          <w:lang w:val="en-GB"/>
        </w:rPr>
      </w:pPr>
      <w:r w:rsidRPr="00463322">
        <w:rPr>
          <w:rFonts w:eastAsia="新細明體" w:hint="eastAsia"/>
          <w:sz w:val="20"/>
          <w:lang w:eastAsia="zh-TW"/>
        </w:rPr>
        <w:t>其他</w:t>
      </w:r>
      <w:r w:rsidR="000F409A" w:rsidRPr="00463322">
        <w:rPr>
          <w:rFonts w:eastAsia="新細明體" w:hint="eastAsia"/>
          <w:sz w:val="20"/>
          <w:lang w:eastAsia="zh-TW"/>
        </w:rPr>
        <w:t>已收取之補助</w:t>
      </w:r>
      <w:r w:rsidR="00CC1FA0" w:rsidRPr="00463322">
        <w:rPr>
          <w:lang w:val="en-GB"/>
        </w:rPr>
        <w:t>Other g</w:t>
      </w:r>
      <w:r w:rsidR="003978B4" w:rsidRPr="00463322">
        <w:rPr>
          <w:lang w:val="en-GB"/>
        </w:rPr>
        <w:t xml:space="preserve">rants </w:t>
      </w:r>
      <w:r w:rsidR="00415DC5" w:rsidRPr="00463322">
        <w:rPr>
          <w:lang w:val="en-GB"/>
        </w:rPr>
        <w:t>received</w:t>
      </w:r>
      <w:r w:rsidR="00415DC5" w:rsidRPr="00463322">
        <w:rPr>
          <w:lang w:val="en-GB"/>
        </w:rPr>
        <w:tab/>
      </w:r>
      <w:r w:rsidR="000B7B7B" w:rsidRPr="00463322">
        <w:rPr>
          <w:lang w:val="en-GB"/>
        </w:rPr>
        <w:t>265,030</w:t>
      </w:r>
      <w:r w:rsidR="0038060C" w:rsidRPr="00463322">
        <w:rPr>
          <w:lang w:val="en-GB"/>
        </w:rPr>
        <w:tab/>
      </w:r>
      <w:r w:rsidR="00A42524" w:rsidRPr="00463322">
        <w:rPr>
          <w:lang w:val="en-GB"/>
        </w:rPr>
        <w:t>7,409,200</w:t>
      </w:r>
    </w:p>
    <w:p w:rsidR="00B82D9E" w:rsidRPr="00463322" w:rsidRDefault="00ED4B22" w:rsidP="00ED4B22">
      <w:pPr>
        <w:tabs>
          <w:tab w:val="decimal" w:pos="8280"/>
          <w:tab w:val="decimal" w:pos="10080"/>
        </w:tabs>
        <w:spacing w:after="140" w:line="24" w:lineRule="auto"/>
        <w:rPr>
          <w:sz w:val="22"/>
          <w:szCs w:val="22"/>
          <w:lang w:val="en-GB" w:eastAsia="zh-TW"/>
        </w:rPr>
      </w:pPr>
      <w:r w:rsidRPr="00463322">
        <w:rPr>
          <w:sz w:val="22"/>
          <w:szCs w:val="22"/>
          <w:lang w:val="en-GB" w:eastAsia="zh-TW"/>
        </w:rPr>
        <w:tab/>
      </w:r>
      <w:r w:rsidR="00B82D9E" w:rsidRPr="00463322">
        <w:rPr>
          <w:sz w:val="22"/>
          <w:szCs w:val="22"/>
          <w:lang w:val="en-GB" w:eastAsia="zh-TW"/>
        </w:rPr>
        <w:t>___________</w:t>
      </w:r>
      <w:r w:rsidR="00B82D9E" w:rsidRPr="00463322">
        <w:rPr>
          <w:sz w:val="22"/>
          <w:szCs w:val="22"/>
          <w:lang w:val="en-GB" w:eastAsia="zh-TW"/>
        </w:rPr>
        <w:tab/>
        <w:t>___________</w:t>
      </w:r>
    </w:p>
    <w:p w:rsidR="00C55AF5" w:rsidRPr="00463322" w:rsidRDefault="00C55AF5" w:rsidP="00ED4B22">
      <w:pPr>
        <w:tabs>
          <w:tab w:val="decimal" w:pos="8280"/>
          <w:tab w:val="decimal" w:pos="10080"/>
        </w:tabs>
        <w:spacing w:line="228" w:lineRule="auto"/>
        <w:rPr>
          <w:rFonts w:eastAsia="新細明體"/>
          <w:b/>
          <w:lang w:eastAsia="zh-TW"/>
        </w:rPr>
      </w:pPr>
      <w:r w:rsidRPr="00463322">
        <w:rPr>
          <w:rFonts w:eastAsia="新細明體" w:hint="eastAsia"/>
          <w:b/>
          <w:lang w:eastAsia="zh-TW"/>
        </w:rPr>
        <w:t>投資活動</w:t>
      </w:r>
      <w:r w:rsidR="003F194B" w:rsidRPr="00463322">
        <w:rPr>
          <w:rFonts w:eastAsia="新細明體" w:hint="eastAsia"/>
          <w:b/>
          <w:lang w:eastAsia="zh-TW"/>
        </w:rPr>
        <w:t>(</w:t>
      </w:r>
      <w:r w:rsidRPr="00463322">
        <w:rPr>
          <w:rFonts w:eastAsia="新細明體" w:hint="eastAsia"/>
          <w:b/>
          <w:lang w:eastAsia="zh-TW"/>
        </w:rPr>
        <w:t>所</w:t>
      </w:r>
      <w:r w:rsidR="003F194B" w:rsidRPr="00463322">
        <w:rPr>
          <w:rFonts w:eastAsia="新細明體" w:hint="eastAsia"/>
          <w:b/>
          <w:lang w:eastAsia="zh-TW"/>
        </w:rPr>
        <w:t>用</w:t>
      </w:r>
      <w:r w:rsidR="003F194B" w:rsidRPr="00463322">
        <w:rPr>
          <w:rFonts w:eastAsia="新細明體" w:hint="eastAsia"/>
          <w:b/>
          <w:lang w:eastAsia="zh-TW"/>
        </w:rPr>
        <w:t>)</w:t>
      </w:r>
      <w:r w:rsidR="003F194B" w:rsidRPr="00463322">
        <w:rPr>
          <w:rFonts w:eastAsia="新細明體" w:hint="eastAsia"/>
          <w:b/>
          <w:lang w:eastAsia="zh-TW"/>
        </w:rPr>
        <w:t>所得</w:t>
      </w:r>
      <w:r w:rsidRPr="00463322">
        <w:rPr>
          <w:rFonts w:eastAsia="新細明體" w:hint="eastAsia"/>
          <w:b/>
          <w:lang w:eastAsia="zh-TW"/>
        </w:rPr>
        <w:t>現金淨額</w:t>
      </w:r>
      <w:bookmarkStart w:id="0" w:name="_GoBack"/>
      <w:bookmarkEnd w:id="0"/>
    </w:p>
    <w:p w:rsidR="00BB24F3" w:rsidRPr="00463322" w:rsidRDefault="00BB24F3" w:rsidP="00ED4B22">
      <w:pPr>
        <w:tabs>
          <w:tab w:val="decimal" w:pos="8280"/>
          <w:tab w:val="decimal" w:pos="10080"/>
        </w:tabs>
        <w:spacing w:line="228" w:lineRule="auto"/>
        <w:rPr>
          <w:lang w:val="en-GB"/>
        </w:rPr>
      </w:pPr>
      <w:r w:rsidRPr="00463322">
        <w:rPr>
          <w:lang w:val="en-GB" w:eastAsia="zh-TW"/>
        </w:rPr>
        <w:t xml:space="preserve">NET </w:t>
      </w:r>
      <w:r w:rsidRPr="00463322">
        <w:rPr>
          <w:lang w:val="en-GB"/>
        </w:rPr>
        <w:t xml:space="preserve">CASH </w:t>
      </w:r>
      <w:r w:rsidR="000B7B7B" w:rsidRPr="00463322">
        <w:rPr>
          <w:lang w:val="en-GB"/>
        </w:rPr>
        <w:t xml:space="preserve">(USED IN) </w:t>
      </w:r>
      <w:r w:rsidR="009C7C8A" w:rsidRPr="00463322">
        <w:rPr>
          <w:lang w:val="en-GB"/>
        </w:rPr>
        <w:t>FROM</w:t>
      </w:r>
      <w:r w:rsidR="00F73E94" w:rsidRPr="00463322">
        <w:rPr>
          <w:lang w:val="en-GB"/>
        </w:rPr>
        <w:t xml:space="preserve"> </w:t>
      </w:r>
      <w:r w:rsidRPr="00463322">
        <w:rPr>
          <w:lang w:val="en-GB"/>
        </w:rPr>
        <w:t>INVESTING ACTIVITIES</w:t>
      </w:r>
      <w:r w:rsidR="007A70EF" w:rsidRPr="00463322">
        <w:rPr>
          <w:lang w:val="en-GB"/>
        </w:rPr>
        <w:tab/>
      </w:r>
      <w:r w:rsidR="000B7B7B" w:rsidRPr="00463322">
        <w:t>(</w:t>
      </w:r>
      <w:r w:rsidR="005C2B02" w:rsidRPr="00463322">
        <w:rPr>
          <w:rFonts w:eastAsiaTheme="minorEastAsia"/>
          <w:lang w:eastAsia="zh-TW"/>
        </w:rPr>
        <w:t>9</w:t>
      </w:r>
      <w:r w:rsidR="001422B4" w:rsidRPr="00463322">
        <w:t>,</w:t>
      </w:r>
      <w:r w:rsidR="005C2B02" w:rsidRPr="00463322">
        <w:rPr>
          <w:rFonts w:eastAsiaTheme="minorEastAsia"/>
          <w:lang w:eastAsia="zh-TW"/>
        </w:rPr>
        <w:t>8</w:t>
      </w:r>
      <w:r w:rsidR="001422B4" w:rsidRPr="00463322">
        <w:t>4</w:t>
      </w:r>
      <w:r w:rsidR="005C2B02" w:rsidRPr="00463322">
        <w:rPr>
          <w:rFonts w:eastAsiaTheme="minorEastAsia"/>
          <w:lang w:eastAsia="zh-TW"/>
        </w:rPr>
        <w:t>2</w:t>
      </w:r>
      <w:r w:rsidR="001422B4" w:rsidRPr="00463322">
        <w:t>,</w:t>
      </w:r>
      <w:r w:rsidR="005C2B02" w:rsidRPr="00463322">
        <w:rPr>
          <w:rFonts w:eastAsiaTheme="minorEastAsia"/>
          <w:lang w:eastAsia="zh-TW"/>
        </w:rPr>
        <w:t>808</w:t>
      </w:r>
      <w:r w:rsidR="000B7B7B" w:rsidRPr="00463322">
        <w:t>)</w:t>
      </w:r>
      <w:r w:rsidR="0038060C" w:rsidRPr="00463322">
        <w:rPr>
          <w:lang w:val="en-GB"/>
        </w:rPr>
        <w:tab/>
      </w:r>
      <w:r w:rsidR="00926E49" w:rsidRPr="00463322">
        <w:rPr>
          <w:lang w:val="en-GB"/>
        </w:rPr>
        <w:t>8,803,099</w:t>
      </w:r>
    </w:p>
    <w:p w:rsidR="00B82D9E" w:rsidRPr="00463322" w:rsidRDefault="00ED4B22" w:rsidP="00ED4B22">
      <w:pPr>
        <w:tabs>
          <w:tab w:val="decimal" w:pos="8280"/>
          <w:tab w:val="decimal" w:pos="10080"/>
        </w:tabs>
        <w:spacing w:after="140" w:line="24" w:lineRule="auto"/>
        <w:rPr>
          <w:sz w:val="22"/>
          <w:szCs w:val="22"/>
          <w:lang w:val="en-GB" w:eastAsia="zh-TW"/>
        </w:rPr>
      </w:pPr>
      <w:r w:rsidRPr="00463322">
        <w:rPr>
          <w:sz w:val="22"/>
          <w:szCs w:val="22"/>
          <w:lang w:val="en-GB" w:eastAsia="zh-TW"/>
        </w:rPr>
        <w:tab/>
      </w:r>
      <w:r w:rsidR="00B82D9E" w:rsidRPr="00463322">
        <w:rPr>
          <w:sz w:val="22"/>
          <w:szCs w:val="22"/>
          <w:lang w:val="en-GB" w:eastAsia="zh-TW"/>
        </w:rPr>
        <w:t>___________</w:t>
      </w:r>
      <w:r w:rsidR="00B82D9E" w:rsidRPr="00463322">
        <w:rPr>
          <w:sz w:val="22"/>
          <w:szCs w:val="22"/>
          <w:lang w:val="en-GB" w:eastAsia="zh-TW"/>
        </w:rPr>
        <w:tab/>
        <w:t>___________</w:t>
      </w:r>
    </w:p>
    <w:p w:rsidR="0004366F" w:rsidRPr="00463322" w:rsidRDefault="00C55AF5" w:rsidP="00ED4B22">
      <w:pPr>
        <w:tabs>
          <w:tab w:val="decimal" w:pos="8280"/>
          <w:tab w:val="decimal" w:pos="10080"/>
        </w:tabs>
        <w:spacing w:line="228" w:lineRule="auto"/>
        <w:rPr>
          <w:caps/>
          <w:lang w:val="en-GB"/>
        </w:rPr>
      </w:pPr>
      <w:r w:rsidRPr="00463322">
        <w:rPr>
          <w:rFonts w:eastAsia="新細明體" w:hint="eastAsia"/>
          <w:b/>
          <w:caps/>
          <w:lang w:eastAsia="zh-TW"/>
        </w:rPr>
        <w:t>融資活動</w:t>
      </w:r>
      <w:r w:rsidRPr="00463322">
        <w:rPr>
          <w:rFonts w:eastAsia="新細明體" w:hint="eastAsia"/>
          <w:b/>
          <w:lang w:eastAsia="zh-TW"/>
        </w:rPr>
        <w:t>所用現金</w:t>
      </w:r>
      <w:r w:rsidR="00E13810" w:rsidRPr="00463322">
        <w:rPr>
          <w:caps/>
          <w:lang w:val="en-GB"/>
        </w:rPr>
        <w:t xml:space="preserve">CASH USED IN </w:t>
      </w:r>
      <w:r w:rsidR="00E070C4" w:rsidRPr="00463322">
        <w:rPr>
          <w:caps/>
          <w:lang w:val="en-GB"/>
        </w:rPr>
        <w:t xml:space="preserve">Financing </w:t>
      </w:r>
      <w:r w:rsidR="00E5569D" w:rsidRPr="00463322">
        <w:rPr>
          <w:caps/>
          <w:lang w:val="en-GB"/>
        </w:rPr>
        <w:t>ACTIVIT</w:t>
      </w:r>
      <w:r w:rsidR="00E13810" w:rsidRPr="00463322">
        <w:rPr>
          <w:caps/>
          <w:lang w:val="en-GB"/>
        </w:rPr>
        <w:t>Y</w:t>
      </w:r>
    </w:p>
    <w:p w:rsidR="0051479E" w:rsidRPr="00463322" w:rsidRDefault="00C55AF5" w:rsidP="00ED4B22">
      <w:pPr>
        <w:tabs>
          <w:tab w:val="decimal" w:pos="8280"/>
          <w:tab w:val="decimal" w:pos="10080"/>
        </w:tabs>
        <w:spacing w:line="228" w:lineRule="auto"/>
        <w:rPr>
          <w:lang w:val="en-GB"/>
        </w:rPr>
      </w:pPr>
      <w:r w:rsidRPr="00463322">
        <w:rPr>
          <w:rFonts w:ascii="SimSun" w:eastAsia="新細明體" w:hAnsi="SimSun" w:cs="SimSun" w:hint="eastAsia"/>
          <w:sz w:val="20"/>
          <w:lang w:eastAsia="zh-TW"/>
        </w:rPr>
        <w:t>償</w:t>
      </w:r>
      <w:r w:rsidRPr="00463322">
        <w:rPr>
          <w:rFonts w:ascii="新細明體" w:eastAsia="新細明體" w:hint="eastAsia"/>
          <w:sz w:val="20"/>
          <w:lang w:eastAsia="zh-TW"/>
        </w:rPr>
        <w:t>還政府貸款</w:t>
      </w:r>
      <w:r w:rsidR="0051479E" w:rsidRPr="00463322">
        <w:rPr>
          <w:lang w:val="en-GB"/>
        </w:rPr>
        <w:t>Repayment of Government loans</w:t>
      </w:r>
      <w:r w:rsidR="00ED4B22" w:rsidRPr="00463322">
        <w:rPr>
          <w:lang w:val="en-GB"/>
        </w:rPr>
        <w:tab/>
      </w:r>
      <w:r w:rsidR="000B7B7B" w:rsidRPr="00463322">
        <w:t>(800,000)</w:t>
      </w:r>
      <w:r w:rsidR="00A42524" w:rsidRPr="00463322">
        <w:rPr>
          <w:lang w:val="en-GB"/>
        </w:rPr>
        <w:tab/>
      </w:r>
      <w:r w:rsidR="005B1FB6" w:rsidRPr="00463322">
        <w:rPr>
          <w:lang w:val="en-GB"/>
        </w:rPr>
        <w:t>(800,000)</w:t>
      </w:r>
    </w:p>
    <w:p w:rsidR="00B82D9E" w:rsidRPr="00463322" w:rsidRDefault="00ED4B22" w:rsidP="00ED4B22">
      <w:pPr>
        <w:tabs>
          <w:tab w:val="decimal" w:pos="8280"/>
          <w:tab w:val="decimal" w:pos="10080"/>
        </w:tabs>
        <w:spacing w:after="140" w:line="24" w:lineRule="auto"/>
        <w:rPr>
          <w:sz w:val="22"/>
          <w:szCs w:val="22"/>
          <w:lang w:val="en-GB" w:eastAsia="zh-TW"/>
        </w:rPr>
      </w:pPr>
      <w:r w:rsidRPr="00463322">
        <w:rPr>
          <w:sz w:val="22"/>
          <w:szCs w:val="22"/>
          <w:lang w:val="en-GB" w:eastAsia="zh-TW"/>
        </w:rPr>
        <w:tab/>
      </w:r>
      <w:r w:rsidR="00B82D9E" w:rsidRPr="00463322">
        <w:rPr>
          <w:sz w:val="22"/>
          <w:szCs w:val="22"/>
          <w:lang w:val="en-GB" w:eastAsia="zh-TW"/>
        </w:rPr>
        <w:t>___________</w:t>
      </w:r>
      <w:r w:rsidR="00B82D9E" w:rsidRPr="00463322">
        <w:rPr>
          <w:sz w:val="22"/>
          <w:szCs w:val="22"/>
          <w:lang w:val="en-GB" w:eastAsia="zh-TW"/>
        </w:rPr>
        <w:tab/>
        <w:t>___________</w:t>
      </w:r>
    </w:p>
    <w:p w:rsidR="00C55AF5" w:rsidRPr="00463322" w:rsidRDefault="00C55AF5" w:rsidP="00A42524">
      <w:pPr>
        <w:tabs>
          <w:tab w:val="decimal" w:pos="8280"/>
          <w:tab w:val="decimal" w:pos="10080"/>
        </w:tabs>
        <w:spacing w:line="228" w:lineRule="auto"/>
        <w:rPr>
          <w:rFonts w:eastAsia="新細明體"/>
          <w:b/>
          <w:caps/>
          <w:lang w:eastAsia="zh-TW"/>
        </w:rPr>
      </w:pPr>
      <w:r w:rsidRPr="00463322">
        <w:rPr>
          <w:rFonts w:eastAsia="新細明體" w:hint="eastAsia"/>
          <w:b/>
          <w:lang w:eastAsia="zh-TW"/>
        </w:rPr>
        <w:lastRenderedPageBreak/>
        <w:t>淨額</w:t>
      </w:r>
      <w:r w:rsidRPr="00463322">
        <w:rPr>
          <w:rFonts w:eastAsia="新細明體" w:hint="eastAsia"/>
          <w:b/>
          <w:caps/>
          <w:lang w:eastAsia="zh-TW"/>
        </w:rPr>
        <w:t>現金及現金等價物增加</w:t>
      </w:r>
    </w:p>
    <w:p w:rsidR="00BB24F3" w:rsidRPr="00463322" w:rsidRDefault="00B207F3" w:rsidP="00A42524">
      <w:pPr>
        <w:tabs>
          <w:tab w:val="decimal" w:pos="8280"/>
          <w:tab w:val="decimal" w:pos="10080"/>
        </w:tabs>
        <w:spacing w:line="228" w:lineRule="auto"/>
        <w:rPr>
          <w:lang w:val="en-GB"/>
        </w:rPr>
      </w:pPr>
      <w:r w:rsidRPr="00463322">
        <w:rPr>
          <w:caps/>
          <w:lang w:val="en-GB"/>
        </w:rPr>
        <w:t>NET</w:t>
      </w:r>
      <w:r w:rsidR="009C7C8A" w:rsidRPr="00463322">
        <w:rPr>
          <w:caps/>
          <w:lang w:val="en-GB"/>
        </w:rPr>
        <w:t xml:space="preserve"> increase</w:t>
      </w:r>
      <w:r w:rsidR="00F73E94" w:rsidRPr="00463322">
        <w:rPr>
          <w:caps/>
          <w:lang w:val="en-GB"/>
        </w:rPr>
        <w:t xml:space="preserve"> </w:t>
      </w:r>
      <w:r w:rsidRPr="00463322">
        <w:rPr>
          <w:lang w:val="en-GB"/>
        </w:rPr>
        <w:t>IN CASH AND</w:t>
      </w:r>
      <w:r w:rsidR="007A70EF" w:rsidRPr="00463322">
        <w:rPr>
          <w:lang w:val="en-GB"/>
        </w:rPr>
        <w:t xml:space="preserve"> </w:t>
      </w:r>
      <w:r w:rsidR="006C111B" w:rsidRPr="00463322">
        <w:rPr>
          <w:lang w:val="en-GB"/>
        </w:rPr>
        <w:t>CASH</w:t>
      </w:r>
      <w:r w:rsidR="007C1815" w:rsidRPr="00463322">
        <w:rPr>
          <w:lang w:val="en-GB"/>
        </w:rPr>
        <w:t xml:space="preserve"> </w:t>
      </w:r>
      <w:r w:rsidR="00BB24F3" w:rsidRPr="00463322">
        <w:rPr>
          <w:lang w:val="en-GB"/>
        </w:rPr>
        <w:t>EQUIVALENTS</w:t>
      </w:r>
      <w:r w:rsidR="00ED4B22" w:rsidRPr="00463322">
        <w:rPr>
          <w:lang w:val="en-GB"/>
        </w:rPr>
        <w:tab/>
      </w:r>
      <w:r w:rsidR="000B7B7B" w:rsidRPr="00463322">
        <w:rPr>
          <w:lang w:val="en-GB"/>
        </w:rPr>
        <w:t>1</w:t>
      </w:r>
      <w:r w:rsidR="005C2B02" w:rsidRPr="00463322">
        <w:rPr>
          <w:rFonts w:eastAsiaTheme="minorEastAsia"/>
          <w:lang w:val="en-GB" w:eastAsia="zh-TW"/>
        </w:rPr>
        <w:t>2</w:t>
      </w:r>
      <w:r w:rsidR="000B7B7B" w:rsidRPr="00463322">
        <w:rPr>
          <w:lang w:val="en-GB"/>
        </w:rPr>
        <w:t>,</w:t>
      </w:r>
      <w:r w:rsidR="005C2B02" w:rsidRPr="00463322">
        <w:rPr>
          <w:rFonts w:eastAsiaTheme="minorEastAsia"/>
          <w:lang w:val="en-GB" w:eastAsia="zh-TW"/>
        </w:rPr>
        <w:t>122</w:t>
      </w:r>
      <w:r w:rsidR="000B7B7B" w:rsidRPr="00463322">
        <w:rPr>
          <w:lang w:val="en-GB"/>
        </w:rPr>
        <w:t>,</w:t>
      </w:r>
      <w:r w:rsidR="005C2B02" w:rsidRPr="00463322">
        <w:rPr>
          <w:rFonts w:eastAsiaTheme="minorEastAsia"/>
          <w:lang w:val="en-GB" w:eastAsia="zh-TW"/>
        </w:rPr>
        <w:t>607</w:t>
      </w:r>
      <w:r w:rsidR="00CD66D1" w:rsidRPr="00463322">
        <w:rPr>
          <w:lang w:val="en-GB"/>
        </w:rPr>
        <w:tab/>
      </w:r>
      <w:r w:rsidR="00A42524" w:rsidRPr="00463322">
        <w:rPr>
          <w:lang w:val="en-GB"/>
        </w:rPr>
        <w:t>143,385</w:t>
      </w:r>
    </w:p>
    <w:p w:rsidR="00BB24F3" w:rsidRPr="00463322" w:rsidRDefault="00BB24F3" w:rsidP="00A42524">
      <w:pPr>
        <w:tabs>
          <w:tab w:val="decimal" w:pos="8280"/>
          <w:tab w:val="decimal" w:pos="10080"/>
        </w:tabs>
        <w:spacing w:line="228" w:lineRule="auto"/>
        <w:rPr>
          <w:lang w:val="en-GB"/>
        </w:rPr>
      </w:pPr>
    </w:p>
    <w:p w:rsidR="00C55AF5" w:rsidRPr="00463322" w:rsidRDefault="00C55AF5" w:rsidP="00A42524">
      <w:pPr>
        <w:tabs>
          <w:tab w:val="decimal" w:pos="8280"/>
          <w:tab w:val="decimal" w:pos="10080"/>
        </w:tabs>
        <w:spacing w:line="228" w:lineRule="auto"/>
        <w:rPr>
          <w:rFonts w:eastAsia="新細明體"/>
          <w:b/>
          <w:lang w:eastAsia="zh-TW"/>
        </w:rPr>
      </w:pPr>
      <w:r w:rsidRPr="00463322">
        <w:rPr>
          <w:rFonts w:eastAsia="新細明體" w:hint="eastAsia"/>
          <w:b/>
          <w:lang w:eastAsia="zh-TW"/>
        </w:rPr>
        <w:t>年初現金及現金等價物</w:t>
      </w:r>
    </w:p>
    <w:p w:rsidR="007A70EF" w:rsidRPr="00463322" w:rsidRDefault="00BB24F3" w:rsidP="00A42524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lang w:val="en-GB"/>
        </w:rPr>
        <w:t>CASH AND CASH EQUIVALENTS AT</w:t>
      </w:r>
      <w:r w:rsidRPr="00463322">
        <w:rPr>
          <w:lang w:val="en-GB" w:eastAsia="zh-TW"/>
        </w:rPr>
        <w:t xml:space="preserve"> BEGINNING</w:t>
      </w:r>
      <w:r w:rsidR="007A70EF" w:rsidRPr="00463322">
        <w:rPr>
          <w:lang w:val="en-GB" w:eastAsia="zh-TW"/>
        </w:rPr>
        <w:t xml:space="preserve"> </w:t>
      </w:r>
      <w:r w:rsidRPr="00463322">
        <w:rPr>
          <w:lang w:val="en-GB" w:eastAsia="zh-TW"/>
        </w:rPr>
        <w:t>OF</w:t>
      </w:r>
    </w:p>
    <w:p w:rsidR="00BB24F3" w:rsidRPr="00463322" w:rsidRDefault="007A70EF" w:rsidP="00A42524">
      <w:pPr>
        <w:tabs>
          <w:tab w:val="decimal" w:pos="8280"/>
          <w:tab w:val="decimal" w:pos="10080"/>
        </w:tabs>
        <w:spacing w:line="228" w:lineRule="auto"/>
        <w:rPr>
          <w:lang w:val="en-GB"/>
        </w:rPr>
      </w:pPr>
      <w:r w:rsidRPr="00463322">
        <w:rPr>
          <w:lang w:val="en-GB" w:eastAsia="zh-TW"/>
        </w:rPr>
        <w:t xml:space="preserve"> </w:t>
      </w:r>
      <w:r w:rsidR="00BB24F3" w:rsidRPr="00463322">
        <w:rPr>
          <w:lang w:val="en-GB" w:eastAsia="zh-TW"/>
        </w:rPr>
        <w:t xml:space="preserve"> THE </w:t>
      </w:r>
      <w:r w:rsidR="00D22138" w:rsidRPr="00463322">
        <w:rPr>
          <w:lang w:val="en-GB" w:eastAsia="zh-TW"/>
        </w:rPr>
        <w:t>YEAR</w:t>
      </w:r>
      <w:r w:rsidR="00ED4B22" w:rsidRPr="00463322">
        <w:rPr>
          <w:lang w:val="en-GB"/>
        </w:rPr>
        <w:tab/>
      </w:r>
      <w:r w:rsidR="00A42524" w:rsidRPr="00463322">
        <w:rPr>
          <w:lang w:val="en-GB" w:eastAsia="zh-TW"/>
        </w:rPr>
        <w:t>11,705,760</w:t>
      </w:r>
      <w:r w:rsidR="00CD66D1" w:rsidRPr="00463322">
        <w:rPr>
          <w:lang w:val="en-GB"/>
        </w:rPr>
        <w:tab/>
      </w:r>
      <w:r w:rsidR="00A42524" w:rsidRPr="00463322">
        <w:rPr>
          <w:lang w:val="en-GB"/>
        </w:rPr>
        <w:t>11,562,375</w:t>
      </w:r>
    </w:p>
    <w:p w:rsidR="00B82D9E" w:rsidRPr="00463322" w:rsidRDefault="00ED4B22" w:rsidP="00ED4B22">
      <w:pPr>
        <w:tabs>
          <w:tab w:val="decimal" w:pos="8280"/>
          <w:tab w:val="decimal" w:pos="10080"/>
        </w:tabs>
        <w:spacing w:after="140" w:line="24" w:lineRule="auto"/>
        <w:rPr>
          <w:sz w:val="22"/>
          <w:szCs w:val="22"/>
          <w:lang w:val="en-GB" w:eastAsia="zh-TW"/>
        </w:rPr>
      </w:pPr>
      <w:r w:rsidRPr="00463322">
        <w:rPr>
          <w:sz w:val="22"/>
          <w:szCs w:val="22"/>
          <w:lang w:val="en-GB" w:eastAsia="zh-TW"/>
        </w:rPr>
        <w:tab/>
      </w:r>
      <w:r w:rsidR="00B82D9E" w:rsidRPr="00463322">
        <w:rPr>
          <w:sz w:val="22"/>
          <w:szCs w:val="22"/>
          <w:lang w:val="en-GB" w:eastAsia="zh-TW"/>
        </w:rPr>
        <w:t>___________</w:t>
      </w:r>
      <w:r w:rsidR="00B82D9E" w:rsidRPr="00463322">
        <w:rPr>
          <w:sz w:val="22"/>
          <w:szCs w:val="22"/>
          <w:lang w:val="en-GB" w:eastAsia="zh-TW"/>
        </w:rPr>
        <w:tab/>
        <w:t>___________</w:t>
      </w:r>
    </w:p>
    <w:p w:rsidR="00C55AF5" w:rsidRPr="00463322" w:rsidRDefault="00C55AF5" w:rsidP="00ED4B22">
      <w:pPr>
        <w:tabs>
          <w:tab w:val="decimal" w:pos="8280"/>
          <w:tab w:val="decimal" w:pos="10080"/>
        </w:tabs>
        <w:spacing w:line="228" w:lineRule="auto"/>
        <w:rPr>
          <w:rFonts w:eastAsia="新細明體"/>
          <w:b/>
          <w:lang w:eastAsia="zh-TW"/>
        </w:rPr>
      </w:pPr>
      <w:r w:rsidRPr="00463322">
        <w:rPr>
          <w:rFonts w:eastAsia="新細明體" w:hint="eastAsia"/>
          <w:b/>
          <w:lang w:eastAsia="zh-TW"/>
        </w:rPr>
        <w:t>年末現金及現金等價物，指銀行結餘及現金</w:t>
      </w:r>
    </w:p>
    <w:p w:rsidR="00BB24F3" w:rsidRPr="00463322" w:rsidRDefault="00BB24F3" w:rsidP="00ED4B22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lang w:val="en-GB"/>
        </w:rPr>
        <w:t xml:space="preserve">CASH AND CASH EQUIVALENTS AT </w:t>
      </w:r>
      <w:r w:rsidRPr="00463322">
        <w:rPr>
          <w:lang w:val="en-GB" w:eastAsia="zh-TW"/>
        </w:rPr>
        <w:t>END OF THE</w:t>
      </w:r>
      <w:r w:rsidR="006C111B" w:rsidRPr="00463322">
        <w:rPr>
          <w:lang w:val="en-GB" w:eastAsia="zh-TW"/>
        </w:rPr>
        <w:t xml:space="preserve"> YEAR,</w:t>
      </w:r>
    </w:p>
    <w:p w:rsidR="00BB24F3" w:rsidRPr="00463322" w:rsidRDefault="00BB24F3" w:rsidP="00ED4B22">
      <w:pPr>
        <w:tabs>
          <w:tab w:val="decimal" w:pos="8280"/>
          <w:tab w:val="decimal" w:pos="10080"/>
        </w:tabs>
        <w:spacing w:line="228" w:lineRule="auto"/>
        <w:rPr>
          <w:lang w:val="en-GB" w:eastAsia="zh-TW"/>
        </w:rPr>
      </w:pPr>
      <w:r w:rsidRPr="00463322">
        <w:rPr>
          <w:lang w:val="en-GB" w:eastAsia="zh-TW"/>
        </w:rPr>
        <w:t xml:space="preserve">  </w:t>
      </w:r>
      <w:proofErr w:type="gramStart"/>
      <w:r w:rsidRPr="00463322">
        <w:rPr>
          <w:lang w:val="en-GB" w:eastAsia="zh-TW"/>
        </w:rPr>
        <w:t>representing</w:t>
      </w:r>
      <w:proofErr w:type="gramEnd"/>
      <w:r w:rsidR="00947D94" w:rsidRPr="00463322">
        <w:rPr>
          <w:lang w:val="en-GB" w:eastAsia="zh-TW"/>
        </w:rPr>
        <w:t xml:space="preserve"> </w:t>
      </w:r>
      <w:r w:rsidRPr="00463322">
        <w:rPr>
          <w:lang w:val="en-GB" w:eastAsia="zh-TW"/>
        </w:rPr>
        <w:t>bank balances and cash</w:t>
      </w:r>
      <w:r w:rsidR="00ED4B22" w:rsidRPr="00463322">
        <w:rPr>
          <w:lang w:val="en-GB" w:eastAsia="zh-TW"/>
        </w:rPr>
        <w:tab/>
      </w:r>
      <w:r w:rsidR="000B7B7B" w:rsidRPr="00463322">
        <w:rPr>
          <w:lang w:val="en-GB" w:eastAsia="zh-TW"/>
        </w:rPr>
        <w:t>23,828,367</w:t>
      </w:r>
      <w:r w:rsidR="00A42524" w:rsidRPr="00463322">
        <w:rPr>
          <w:lang w:val="en-GB" w:eastAsia="zh-TW"/>
        </w:rPr>
        <w:tab/>
      </w:r>
      <w:r w:rsidR="005B1FB6" w:rsidRPr="00463322">
        <w:rPr>
          <w:lang w:val="en-GB" w:eastAsia="zh-TW"/>
        </w:rPr>
        <w:t>11,705,760</w:t>
      </w:r>
    </w:p>
    <w:p w:rsidR="00B82D9E" w:rsidRPr="00463322" w:rsidRDefault="00ED4B22" w:rsidP="00ED4B22">
      <w:pPr>
        <w:tabs>
          <w:tab w:val="decimal" w:pos="8280"/>
          <w:tab w:val="decimal" w:pos="10080"/>
        </w:tabs>
        <w:spacing w:line="48" w:lineRule="auto"/>
        <w:rPr>
          <w:sz w:val="22"/>
          <w:szCs w:val="22"/>
          <w:lang w:val="en-GB" w:eastAsia="zh-TW"/>
        </w:rPr>
      </w:pPr>
      <w:r w:rsidRPr="00463322">
        <w:rPr>
          <w:sz w:val="22"/>
          <w:szCs w:val="22"/>
          <w:lang w:val="en-GB" w:eastAsia="zh-TW"/>
        </w:rPr>
        <w:tab/>
      </w:r>
      <w:r w:rsidR="00B82D9E" w:rsidRPr="00463322">
        <w:rPr>
          <w:sz w:val="22"/>
          <w:szCs w:val="22"/>
          <w:lang w:val="en-GB" w:eastAsia="zh-TW"/>
        </w:rPr>
        <w:t>___________</w:t>
      </w:r>
      <w:r w:rsidR="00B82D9E" w:rsidRPr="00463322">
        <w:rPr>
          <w:sz w:val="22"/>
          <w:szCs w:val="22"/>
          <w:lang w:val="en-GB" w:eastAsia="zh-TW"/>
        </w:rPr>
        <w:tab/>
        <w:t>___________</w:t>
      </w:r>
    </w:p>
    <w:p w:rsidR="00867EED" w:rsidRPr="008C5C42" w:rsidRDefault="00ED4B22" w:rsidP="00ED4B22">
      <w:pPr>
        <w:tabs>
          <w:tab w:val="decimal" w:pos="8280"/>
          <w:tab w:val="decimal" w:pos="10080"/>
        </w:tabs>
        <w:spacing w:after="140" w:line="24" w:lineRule="auto"/>
        <w:rPr>
          <w:sz w:val="22"/>
          <w:szCs w:val="22"/>
          <w:lang w:val="en-GB" w:eastAsia="zh-TW"/>
        </w:rPr>
      </w:pPr>
      <w:r w:rsidRPr="00463322">
        <w:rPr>
          <w:sz w:val="22"/>
          <w:szCs w:val="22"/>
          <w:lang w:val="en-GB" w:eastAsia="zh-TW"/>
        </w:rPr>
        <w:tab/>
      </w:r>
      <w:r w:rsidR="00867EED" w:rsidRPr="00463322">
        <w:rPr>
          <w:sz w:val="22"/>
          <w:szCs w:val="22"/>
          <w:lang w:val="en-GB" w:eastAsia="zh-TW"/>
        </w:rPr>
        <w:t>_______</w:t>
      </w:r>
      <w:r w:rsidR="00B82D9E" w:rsidRPr="00463322">
        <w:rPr>
          <w:sz w:val="22"/>
          <w:szCs w:val="22"/>
          <w:lang w:val="en-GB" w:eastAsia="zh-TW"/>
        </w:rPr>
        <w:t>_</w:t>
      </w:r>
      <w:r w:rsidR="00867EED" w:rsidRPr="00463322">
        <w:rPr>
          <w:sz w:val="22"/>
          <w:szCs w:val="22"/>
          <w:lang w:val="en-GB" w:eastAsia="zh-TW"/>
        </w:rPr>
        <w:t>___</w:t>
      </w:r>
      <w:r w:rsidR="00867EED" w:rsidRPr="00463322">
        <w:rPr>
          <w:sz w:val="22"/>
          <w:szCs w:val="22"/>
          <w:lang w:val="en-GB" w:eastAsia="zh-TW"/>
        </w:rPr>
        <w:tab/>
        <w:t>___________</w:t>
      </w:r>
    </w:p>
    <w:p w:rsidR="00DF0552" w:rsidRPr="008C5C42" w:rsidRDefault="00DF0552" w:rsidP="00E5569D">
      <w:pPr>
        <w:tabs>
          <w:tab w:val="left" w:pos="10080"/>
        </w:tabs>
        <w:spacing w:line="209" w:lineRule="auto"/>
        <w:rPr>
          <w:sz w:val="22"/>
          <w:szCs w:val="22"/>
          <w:u w:val="single"/>
          <w:lang w:val="en-GB" w:eastAsia="zh-TW"/>
        </w:rPr>
      </w:pPr>
    </w:p>
    <w:p w:rsidR="00752EE2" w:rsidRPr="008C5C42" w:rsidRDefault="00752EE2" w:rsidP="00E5569D">
      <w:pPr>
        <w:tabs>
          <w:tab w:val="left" w:pos="10080"/>
        </w:tabs>
        <w:spacing w:line="209" w:lineRule="auto"/>
        <w:rPr>
          <w:sz w:val="22"/>
          <w:szCs w:val="22"/>
          <w:u w:val="single"/>
          <w:lang w:val="en-GB" w:eastAsia="zh-TW"/>
        </w:rPr>
      </w:pPr>
      <w:r w:rsidRPr="008C5C42">
        <w:rPr>
          <w:sz w:val="22"/>
          <w:szCs w:val="22"/>
          <w:u w:val="single"/>
          <w:lang w:val="en-GB" w:eastAsia="zh-TW"/>
        </w:rPr>
        <w:tab/>
      </w:r>
    </w:p>
    <w:p w:rsidR="00AF77A6" w:rsidRPr="008C5C42" w:rsidRDefault="00BB24F3" w:rsidP="00DE51BB">
      <w:pPr>
        <w:tabs>
          <w:tab w:val="right" w:pos="10080"/>
        </w:tabs>
        <w:rPr>
          <w:u w:val="single"/>
          <w:lang w:val="en-GB"/>
        </w:rPr>
      </w:pPr>
      <w:r w:rsidRPr="008C5C42">
        <w:rPr>
          <w:sz w:val="22"/>
          <w:szCs w:val="22"/>
          <w:u w:val="single"/>
          <w:lang w:val="en-GB" w:eastAsia="zh-TW"/>
        </w:rPr>
        <w:br w:type="page"/>
      </w:r>
    </w:p>
    <w:sectPr w:rsidR="00AF77A6" w:rsidRPr="008C5C42">
      <w:footerReference w:type="even" r:id="rId8"/>
      <w:footerReference w:type="default" r:id="rId9"/>
      <w:footnotePr>
        <w:numRestart w:val="eachSect"/>
      </w:footnotePr>
      <w:pgSz w:w="11909" w:h="16834" w:code="9"/>
      <w:pgMar w:top="864" w:right="720" w:bottom="432" w:left="1008" w:header="864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17" w:rsidRDefault="00396A17">
      <w:r>
        <w:separator/>
      </w:r>
    </w:p>
  </w:endnote>
  <w:endnote w:type="continuationSeparator" w:id="0">
    <w:p w:rsidR="00396A17" w:rsidRDefault="0039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17" w:rsidRDefault="00396A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A17" w:rsidRDefault="00396A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A1" w:rsidRPr="004A6DA1" w:rsidRDefault="004A6DA1" w:rsidP="004A6DA1">
    <w:pPr>
      <w:rPr>
        <w:color w:val="auto"/>
      </w:rPr>
    </w:pPr>
  </w:p>
  <w:p w:rsidR="004A6DA1" w:rsidRPr="004A6DA1" w:rsidRDefault="004A6DA1" w:rsidP="004A6DA1">
    <w:pPr>
      <w:framePr w:wrap="around" w:vAnchor="text" w:hAnchor="margin" w:xAlign="right" w:y="1"/>
      <w:rPr>
        <w:color w:val="auto"/>
      </w:rPr>
    </w:pPr>
    <w:r w:rsidRPr="004A6DA1">
      <w:rPr>
        <w:color w:val="auto"/>
      </w:rPr>
      <w:fldChar w:fldCharType="begin"/>
    </w:r>
    <w:r w:rsidRPr="004A6DA1">
      <w:rPr>
        <w:color w:val="auto"/>
      </w:rPr>
      <w:instrText xml:space="preserve">PAGE  </w:instrText>
    </w:r>
    <w:r w:rsidRPr="004A6DA1">
      <w:rPr>
        <w:color w:val="auto"/>
      </w:rPr>
      <w:fldChar w:fldCharType="separate"/>
    </w:r>
    <w:r w:rsidR="003E613A">
      <w:rPr>
        <w:noProof/>
        <w:color w:val="auto"/>
      </w:rPr>
      <w:t>7</w:t>
    </w:r>
    <w:r w:rsidRPr="004A6DA1">
      <w:rPr>
        <w:color w:val="auto"/>
      </w:rPr>
      <w:fldChar w:fldCharType="end"/>
    </w:r>
  </w:p>
  <w:p w:rsidR="004A6DA1" w:rsidRPr="004A6DA1" w:rsidRDefault="004A6DA1" w:rsidP="004A6DA1">
    <w:pPr>
      <w:rPr>
        <w:color w:val="auto"/>
      </w:rPr>
    </w:pPr>
    <w:r w:rsidRPr="004A6DA1">
      <w:rPr>
        <w:rFonts w:eastAsia="新細明體" w:hint="eastAsia"/>
        <w:color w:val="auto"/>
        <w:sz w:val="16"/>
        <w:szCs w:val="16"/>
        <w:lang w:eastAsia="zh-TW"/>
      </w:rPr>
      <w:t>節錄自核數師報告</w:t>
    </w:r>
    <w:r w:rsidRPr="004A6DA1">
      <w:rPr>
        <w:color w:val="auto"/>
        <w:sz w:val="16"/>
        <w:szCs w:val="16"/>
      </w:rPr>
      <w:t>Extracted from Audited Financial Statements</w:t>
    </w:r>
  </w:p>
  <w:p w:rsidR="004A6DA1" w:rsidRDefault="004A6D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17" w:rsidRDefault="00396A17">
      <w:r>
        <w:separator/>
      </w:r>
    </w:p>
  </w:footnote>
  <w:footnote w:type="continuationSeparator" w:id="0">
    <w:p w:rsidR="00396A17" w:rsidRDefault="0039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lowerLetter"/>
      <w:pStyle w:val="2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upperLetter"/>
      <w:pStyle w:val="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0121FC"/>
    <w:multiLevelType w:val="singleLevel"/>
    <w:tmpl w:val="91EEE05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</w:abstractNum>
  <w:abstractNum w:abstractNumId="2" w15:restartNumberingAfterBreak="0">
    <w:nsid w:val="112442B4"/>
    <w:multiLevelType w:val="hybridMultilevel"/>
    <w:tmpl w:val="0FA0AD6E"/>
    <w:lvl w:ilvl="0" w:tplc="4FD65D98">
      <w:numFmt w:val="bullet"/>
      <w:lvlText w:val="•"/>
      <w:lvlJc w:val="left"/>
      <w:pPr>
        <w:ind w:left="1440" w:hanging="720"/>
      </w:pPr>
      <w:rPr>
        <w:rFonts w:ascii="Times New Roman" w:eastAsia="FrutigerLTStd-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61555"/>
    <w:multiLevelType w:val="hybridMultilevel"/>
    <w:tmpl w:val="D22A3A10"/>
    <w:lvl w:ilvl="0" w:tplc="526C8182">
      <w:start w:val="1"/>
      <w:numFmt w:val="decimal"/>
      <w:lvlRestart w:val="0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B26D0"/>
    <w:multiLevelType w:val="hybridMultilevel"/>
    <w:tmpl w:val="7794F86E"/>
    <w:lvl w:ilvl="0" w:tplc="A62431E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5DC6"/>
    <w:multiLevelType w:val="hybridMultilevel"/>
    <w:tmpl w:val="9616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61305"/>
    <w:multiLevelType w:val="hybridMultilevel"/>
    <w:tmpl w:val="9A8A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02710"/>
    <w:multiLevelType w:val="hybridMultilevel"/>
    <w:tmpl w:val="B5A03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C0437"/>
    <w:multiLevelType w:val="hybridMultilevel"/>
    <w:tmpl w:val="FE78D09E"/>
    <w:lvl w:ilvl="0" w:tplc="D736D65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881342D"/>
    <w:multiLevelType w:val="hybridMultilevel"/>
    <w:tmpl w:val="DAB4C75E"/>
    <w:lvl w:ilvl="0" w:tplc="DCE498E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1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  <w:num w:numId="14">
    <w:abstractNumId w:val="6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64"/>
    <w:rsid w:val="00001C55"/>
    <w:rsid w:val="00002B3A"/>
    <w:rsid w:val="0000481F"/>
    <w:rsid w:val="000049B1"/>
    <w:rsid w:val="00004A25"/>
    <w:rsid w:val="00004E66"/>
    <w:rsid w:val="00006A93"/>
    <w:rsid w:val="00006CB4"/>
    <w:rsid w:val="0001082C"/>
    <w:rsid w:val="00012939"/>
    <w:rsid w:val="0001378E"/>
    <w:rsid w:val="00013EF9"/>
    <w:rsid w:val="00014546"/>
    <w:rsid w:val="0001472F"/>
    <w:rsid w:val="00016DCE"/>
    <w:rsid w:val="00016E47"/>
    <w:rsid w:val="00017713"/>
    <w:rsid w:val="00017EAE"/>
    <w:rsid w:val="00020731"/>
    <w:rsid w:val="00021140"/>
    <w:rsid w:val="00022492"/>
    <w:rsid w:val="00022B05"/>
    <w:rsid w:val="00022EAA"/>
    <w:rsid w:val="0002362A"/>
    <w:rsid w:val="00024B98"/>
    <w:rsid w:val="00026017"/>
    <w:rsid w:val="00027076"/>
    <w:rsid w:val="0002755C"/>
    <w:rsid w:val="00027E2F"/>
    <w:rsid w:val="00030106"/>
    <w:rsid w:val="00030699"/>
    <w:rsid w:val="00032B7B"/>
    <w:rsid w:val="00032FCB"/>
    <w:rsid w:val="00033057"/>
    <w:rsid w:val="000350D9"/>
    <w:rsid w:val="000355A8"/>
    <w:rsid w:val="00036F97"/>
    <w:rsid w:val="000376E9"/>
    <w:rsid w:val="00037820"/>
    <w:rsid w:val="00037EBB"/>
    <w:rsid w:val="00043523"/>
    <w:rsid w:val="0004366F"/>
    <w:rsid w:val="00043762"/>
    <w:rsid w:val="000442D2"/>
    <w:rsid w:val="00045733"/>
    <w:rsid w:val="0004598F"/>
    <w:rsid w:val="0004671E"/>
    <w:rsid w:val="00046CF1"/>
    <w:rsid w:val="00046D62"/>
    <w:rsid w:val="00047AFB"/>
    <w:rsid w:val="0005119B"/>
    <w:rsid w:val="000531B4"/>
    <w:rsid w:val="000545D9"/>
    <w:rsid w:val="00055F55"/>
    <w:rsid w:val="00056409"/>
    <w:rsid w:val="0005671F"/>
    <w:rsid w:val="000569A8"/>
    <w:rsid w:val="00056A28"/>
    <w:rsid w:val="00056B86"/>
    <w:rsid w:val="000604BB"/>
    <w:rsid w:val="00060696"/>
    <w:rsid w:val="000610CC"/>
    <w:rsid w:val="000613F2"/>
    <w:rsid w:val="00061FD8"/>
    <w:rsid w:val="000626F1"/>
    <w:rsid w:val="00063211"/>
    <w:rsid w:val="00063FB2"/>
    <w:rsid w:val="00064326"/>
    <w:rsid w:val="0006438C"/>
    <w:rsid w:val="00064FBF"/>
    <w:rsid w:val="00065EDC"/>
    <w:rsid w:val="00066BA4"/>
    <w:rsid w:val="000676CE"/>
    <w:rsid w:val="000679CB"/>
    <w:rsid w:val="00067A11"/>
    <w:rsid w:val="00070921"/>
    <w:rsid w:val="00072D18"/>
    <w:rsid w:val="000731F3"/>
    <w:rsid w:val="000739AD"/>
    <w:rsid w:val="00073E1E"/>
    <w:rsid w:val="00074EC0"/>
    <w:rsid w:val="00075860"/>
    <w:rsid w:val="00075BDC"/>
    <w:rsid w:val="00076A4D"/>
    <w:rsid w:val="000771DE"/>
    <w:rsid w:val="00077723"/>
    <w:rsid w:val="00080B1C"/>
    <w:rsid w:val="00081A2F"/>
    <w:rsid w:val="00081E47"/>
    <w:rsid w:val="00082145"/>
    <w:rsid w:val="000839BB"/>
    <w:rsid w:val="0008428B"/>
    <w:rsid w:val="000855AA"/>
    <w:rsid w:val="00085C19"/>
    <w:rsid w:val="00085C82"/>
    <w:rsid w:val="00086543"/>
    <w:rsid w:val="00086611"/>
    <w:rsid w:val="00090382"/>
    <w:rsid w:val="00090CFD"/>
    <w:rsid w:val="00091381"/>
    <w:rsid w:val="000914AF"/>
    <w:rsid w:val="00091B8D"/>
    <w:rsid w:val="00091C15"/>
    <w:rsid w:val="000928B6"/>
    <w:rsid w:val="00092A5B"/>
    <w:rsid w:val="00093963"/>
    <w:rsid w:val="000944B0"/>
    <w:rsid w:val="000947B2"/>
    <w:rsid w:val="00094C67"/>
    <w:rsid w:val="0009601C"/>
    <w:rsid w:val="0009602C"/>
    <w:rsid w:val="00097041"/>
    <w:rsid w:val="0009760A"/>
    <w:rsid w:val="000A14C3"/>
    <w:rsid w:val="000A1A01"/>
    <w:rsid w:val="000A22B1"/>
    <w:rsid w:val="000A2FAE"/>
    <w:rsid w:val="000A2FDA"/>
    <w:rsid w:val="000A5151"/>
    <w:rsid w:val="000A6445"/>
    <w:rsid w:val="000A65CD"/>
    <w:rsid w:val="000A6B19"/>
    <w:rsid w:val="000A6CAF"/>
    <w:rsid w:val="000A7B94"/>
    <w:rsid w:val="000A7C96"/>
    <w:rsid w:val="000B0088"/>
    <w:rsid w:val="000B029A"/>
    <w:rsid w:val="000B029D"/>
    <w:rsid w:val="000B0AF3"/>
    <w:rsid w:val="000B16AE"/>
    <w:rsid w:val="000B2D98"/>
    <w:rsid w:val="000B332D"/>
    <w:rsid w:val="000B4278"/>
    <w:rsid w:val="000B4B4F"/>
    <w:rsid w:val="000B4C54"/>
    <w:rsid w:val="000B5320"/>
    <w:rsid w:val="000B622B"/>
    <w:rsid w:val="000B786F"/>
    <w:rsid w:val="000B7B7B"/>
    <w:rsid w:val="000C0410"/>
    <w:rsid w:val="000C13CE"/>
    <w:rsid w:val="000C278C"/>
    <w:rsid w:val="000C2F2D"/>
    <w:rsid w:val="000C540C"/>
    <w:rsid w:val="000C5F00"/>
    <w:rsid w:val="000C6AAB"/>
    <w:rsid w:val="000C7278"/>
    <w:rsid w:val="000C74A3"/>
    <w:rsid w:val="000C7611"/>
    <w:rsid w:val="000D2F00"/>
    <w:rsid w:val="000D39DA"/>
    <w:rsid w:val="000D6918"/>
    <w:rsid w:val="000D6BE7"/>
    <w:rsid w:val="000D6F8C"/>
    <w:rsid w:val="000D75C2"/>
    <w:rsid w:val="000D7AB3"/>
    <w:rsid w:val="000E081A"/>
    <w:rsid w:val="000E116A"/>
    <w:rsid w:val="000E18EE"/>
    <w:rsid w:val="000E1F14"/>
    <w:rsid w:val="000E33B9"/>
    <w:rsid w:val="000E412E"/>
    <w:rsid w:val="000E7878"/>
    <w:rsid w:val="000F0CF3"/>
    <w:rsid w:val="000F1709"/>
    <w:rsid w:val="000F1939"/>
    <w:rsid w:val="000F1B84"/>
    <w:rsid w:val="000F200A"/>
    <w:rsid w:val="000F2333"/>
    <w:rsid w:val="000F284B"/>
    <w:rsid w:val="000F3184"/>
    <w:rsid w:val="000F37FD"/>
    <w:rsid w:val="000F3DAE"/>
    <w:rsid w:val="000F409A"/>
    <w:rsid w:val="000F48E8"/>
    <w:rsid w:val="000F49FF"/>
    <w:rsid w:val="000F4E88"/>
    <w:rsid w:val="000F704C"/>
    <w:rsid w:val="000F7F52"/>
    <w:rsid w:val="0010084F"/>
    <w:rsid w:val="001012B9"/>
    <w:rsid w:val="0010445D"/>
    <w:rsid w:val="0010512B"/>
    <w:rsid w:val="00105973"/>
    <w:rsid w:val="00105F0F"/>
    <w:rsid w:val="00106488"/>
    <w:rsid w:val="00106B32"/>
    <w:rsid w:val="001075E4"/>
    <w:rsid w:val="00107B97"/>
    <w:rsid w:val="00107C3E"/>
    <w:rsid w:val="00107FF9"/>
    <w:rsid w:val="00110542"/>
    <w:rsid w:val="001108D3"/>
    <w:rsid w:val="00110D98"/>
    <w:rsid w:val="001113A3"/>
    <w:rsid w:val="001113B0"/>
    <w:rsid w:val="00112720"/>
    <w:rsid w:val="00113254"/>
    <w:rsid w:val="0011493A"/>
    <w:rsid w:val="001157C0"/>
    <w:rsid w:val="0011652B"/>
    <w:rsid w:val="00116FB0"/>
    <w:rsid w:val="001203CA"/>
    <w:rsid w:val="00120E79"/>
    <w:rsid w:val="001212EE"/>
    <w:rsid w:val="00121B78"/>
    <w:rsid w:val="00121CBA"/>
    <w:rsid w:val="00122C8F"/>
    <w:rsid w:val="001231DE"/>
    <w:rsid w:val="00123305"/>
    <w:rsid w:val="00123803"/>
    <w:rsid w:val="001244AE"/>
    <w:rsid w:val="001247AC"/>
    <w:rsid w:val="0012525E"/>
    <w:rsid w:val="0012650F"/>
    <w:rsid w:val="0012686B"/>
    <w:rsid w:val="00127425"/>
    <w:rsid w:val="00130190"/>
    <w:rsid w:val="0013243F"/>
    <w:rsid w:val="001325E7"/>
    <w:rsid w:val="00132650"/>
    <w:rsid w:val="001326DE"/>
    <w:rsid w:val="00132BF8"/>
    <w:rsid w:val="00133DE2"/>
    <w:rsid w:val="0013445C"/>
    <w:rsid w:val="00135A24"/>
    <w:rsid w:val="00136F03"/>
    <w:rsid w:val="001420A0"/>
    <w:rsid w:val="001422B4"/>
    <w:rsid w:val="0014324C"/>
    <w:rsid w:val="001432E6"/>
    <w:rsid w:val="00144190"/>
    <w:rsid w:val="0014442B"/>
    <w:rsid w:val="00144D3A"/>
    <w:rsid w:val="001454E7"/>
    <w:rsid w:val="00145A3E"/>
    <w:rsid w:val="00145D95"/>
    <w:rsid w:val="00145F4B"/>
    <w:rsid w:val="00145F8C"/>
    <w:rsid w:val="00147705"/>
    <w:rsid w:val="00147B1F"/>
    <w:rsid w:val="00147EBB"/>
    <w:rsid w:val="00147F90"/>
    <w:rsid w:val="00151D1D"/>
    <w:rsid w:val="001522D9"/>
    <w:rsid w:val="0015331B"/>
    <w:rsid w:val="00154119"/>
    <w:rsid w:val="00156D59"/>
    <w:rsid w:val="00156F19"/>
    <w:rsid w:val="00157972"/>
    <w:rsid w:val="00157A5B"/>
    <w:rsid w:val="00157E9D"/>
    <w:rsid w:val="0016134C"/>
    <w:rsid w:val="0016143B"/>
    <w:rsid w:val="0016154A"/>
    <w:rsid w:val="001617AD"/>
    <w:rsid w:val="00162BA1"/>
    <w:rsid w:val="0016364E"/>
    <w:rsid w:val="00163D06"/>
    <w:rsid w:val="00165342"/>
    <w:rsid w:val="001653AE"/>
    <w:rsid w:val="001664C9"/>
    <w:rsid w:val="00166BE4"/>
    <w:rsid w:val="001719FB"/>
    <w:rsid w:val="001738F2"/>
    <w:rsid w:val="0017426B"/>
    <w:rsid w:val="00174892"/>
    <w:rsid w:val="00175C57"/>
    <w:rsid w:val="0017677A"/>
    <w:rsid w:val="00176CB5"/>
    <w:rsid w:val="0017739E"/>
    <w:rsid w:val="001777B8"/>
    <w:rsid w:val="00177C5C"/>
    <w:rsid w:val="00180258"/>
    <w:rsid w:val="00180B1D"/>
    <w:rsid w:val="00180B94"/>
    <w:rsid w:val="0018132F"/>
    <w:rsid w:val="00181B8B"/>
    <w:rsid w:val="00181F1A"/>
    <w:rsid w:val="001828F5"/>
    <w:rsid w:val="00182FFD"/>
    <w:rsid w:val="001832C0"/>
    <w:rsid w:val="00184612"/>
    <w:rsid w:val="0018501C"/>
    <w:rsid w:val="001853DF"/>
    <w:rsid w:val="0018683C"/>
    <w:rsid w:val="001876C8"/>
    <w:rsid w:val="00187951"/>
    <w:rsid w:val="00190050"/>
    <w:rsid w:val="00190582"/>
    <w:rsid w:val="001907F3"/>
    <w:rsid w:val="00191531"/>
    <w:rsid w:val="00192B61"/>
    <w:rsid w:val="001932A6"/>
    <w:rsid w:val="001935FA"/>
    <w:rsid w:val="00193BB8"/>
    <w:rsid w:val="001954B0"/>
    <w:rsid w:val="0019651B"/>
    <w:rsid w:val="001971D9"/>
    <w:rsid w:val="00197389"/>
    <w:rsid w:val="001976BB"/>
    <w:rsid w:val="00197CB7"/>
    <w:rsid w:val="001A0F40"/>
    <w:rsid w:val="001A2479"/>
    <w:rsid w:val="001A335C"/>
    <w:rsid w:val="001A4417"/>
    <w:rsid w:val="001A45FE"/>
    <w:rsid w:val="001A4895"/>
    <w:rsid w:val="001A4EDE"/>
    <w:rsid w:val="001A510D"/>
    <w:rsid w:val="001A5C33"/>
    <w:rsid w:val="001A6B8E"/>
    <w:rsid w:val="001A6C02"/>
    <w:rsid w:val="001A6F32"/>
    <w:rsid w:val="001A77F8"/>
    <w:rsid w:val="001B035C"/>
    <w:rsid w:val="001B0AA9"/>
    <w:rsid w:val="001B0C7F"/>
    <w:rsid w:val="001B0D87"/>
    <w:rsid w:val="001B1E73"/>
    <w:rsid w:val="001B1F9A"/>
    <w:rsid w:val="001B35F3"/>
    <w:rsid w:val="001B38A9"/>
    <w:rsid w:val="001B3B17"/>
    <w:rsid w:val="001B4E07"/>
    <w:rsid w:val="001B5904"/>
    <w:rsid w:val="001B5CE6"/>
    <w:rsid w:val="001B768D"/>
    <w:rsid w:val="001B7AEF"/>
    <w:rsid w:val="001B7F70"/>
    <w:rsid w:val="001C0875"/>
    <w:rsid w:val="001C11CD"/>
    <w:rsid w:val="001C183F"/>
    <w:rsid w:val="001C2CB2"/>
    <w:rsid w:val="001C2EC1"/>
    <w:rsid w:val="001C4138"/>
    <w:rsid w:val="001C427F"/>
    <w:rsid w:val="001C4321"/>
    <w:rsid w:val="001C5026"/>
    <w:rsid w:val="001C6F80"/>
    <w:rsid w:val="001C6FE0"/>
    <w:rsid w:val="001C7D9C"/>
    <w:rsid w:val="001D0DC4"/>
    <w:rsid w:val="001D2CCF"/>
    <w:rsid w:val="001D4943"/>
    <w:rsid w:val="001D54E4"/>
    <w:rsid w:val="001D5BD1"/>
    <w:rsid w:val="001D798F"/>
    <w:rsid w:val="001E1E3F"/>
    <w:rsid w:val="001E209C"/>
    <w:rsid w:val="001E2C5E"/>
    <w:rsid w:val="001E2D0C"/>
    <w:rsid w:val="001E35B5"/>
    <w:rsid w:val="001E389C"/>
    <w:rsid w:val="001E4105"/>
    <w:rsid w:val="001E4206"/>
    <w:rsid w:val="001E5F39"/>
    <w:rsid w:val="001E7037"/>
    <w:rsid w:val="001E7ABC"/>
    <w:rsid w:val="001E7FEF"/>
    <w:rsid w:val="001F0E0D"/>
    <w:rsid w:val="001F1BC9"/>
    <w:rsid w:val="001F1E39"/>
    <w:rsid w:val="001F1F2A"/>
    <w:rsid w:val="001F3AB5"/>
    <w:rsid w:val="001F3C54"/>
    <w:rsid w:val="001F45CB"/>
    <w:rsid w:val="001F5866"/>
    <w:rsid w:val="001F6560"/>
    <w:rsid w:val="00201353"/>
    <w:rsid w:val="00201371"/>
    <w:rsid w:val="002025E9"/>
    <w:rsid w:val="00202C30"/>
    <w:rsid w:val="00203B50"/>
    <w:rsid w:val="00204391"/>
    <w:rsid w:val="00204919"/>
    <w:rsid w:val="00205066"/>
    <w:rsid w:val="002052E8"/>
    <w:rsid w:val="00206296"/>
    <w:rsid w:val="0020694E"/>
    <w:rsid w:val="00207105"/>
    <w:rsid w:val="00210DD0"/>
    <w:rsid w:val="00213C1A"/>
    <w:rsid w:val="00214328"/>
    <w:rsid w:val="002148DD"/>
    <w:rsid w:val="00214ACD"/>
    <w:rsid w:val="00214F3A"/>
    <w:rsid w:val="00215AC0"/>
    <w:rsid w:val="002173BC"/>
    <w:rsid w:val="00217F95"/>
    <w:rsid w:val="0022076D"/>
    <w:rsid w:val="0022090D"/>
    <w:rsid w:val="00220CEF"/>
    <w:rsid w:val="002218EA"/>
    <w:rsid w:val="00221B6C"/>
    <w:rsid w:val="00221F7A"/>
    <w:rsid w:val="0022230D"/>
    <w:rsid w:val="00223293"/>
    <w:rsid w:val="00223A95"/>
    <w:rsid w:val="002247D5"/>
    <w:rsid w:val="002249CF"/>
    <w:rsid w:val="00224FB0"/>
    <w:rsid w:val="00225AAD"/>
    <w:rsid w:val="00225B7F"/>
    <w:rsid w:val="00230169"/>
    <w:rsid w:val="00230CD3"/>
    <w:rsid w:val="0023143E"/>
    <w:rsid w:val="00232925"/>
    <w:rsid w:val="00232DE7"/>
    <w:rsid w:val="0023367E"/>
    <w:rsid w:val="00235342"/>
    <w:rsid w:val="00235D06"/>
    <w:rsid w:val="00235FDA"/>
    <w:rsid w:val="002367AF"/>
    <w:rsid w:val="002368DD"/>
    <w:rsid w:val="00236D02"/>
    <w:rsid w:val="00236F5A"/>
    <w:rsid w:val="00237CF6"/>
    <w:rsid w:val="00237FE2"/>
    <w:rsid w:val="002405CC"/>
    <w:rsid w:val="0024270B"/>
    <w:rsid w:val="00242784"/>
    <w:rsid w:val="00242B6E"/>
    <w:rsid w:val="00244302"/>
    <w:rsid w:val="00245F3C"/>
    <w:rsid w:val="00246148"/>
    <w:rsid w:val="00246B7D"/>
    <w:rsid w:val="0025160D"/>
    <w:rsid w:val="002516A9"/>
    <w:rsid w:val="00252835"/>
    <w:rsid w:val="00252BCA"/>
    <w:rsid w:val="00252DD3"/>
    <w:rsid w:val="00253370"/>
    <w:rsid w:val="002553EB"/>
    <w:rsid w:val="002557D7"/>
    <w:rsid w:val="0025669A"/>
    <w:rsid w:val="00256F9A"/>
    <w:rsid w:val="00257883"/>
    <w:rsid w:val="00257C60"/>
    <w:rsid w:val="00257F1E"/>
    <w:rsid w:val="00261652"/>
    <w:rsid w:val="00262554"/>
    <w:rsid w:val="00263000"/>
    <w:rsid w:val="00263BB2"/>
    <w:rsid w:val="002642A2"/>
    <w:rsid w:val="00264370"/>
    <w:rsid w:val="002655ED"/>
    <w:rsid w:val="002656C4"/>
    <w:rsid w:val="002665B7"/>
    <w:rsid w:val="002700FD"/>
    <w:rsid w:val="00270B7D"/>
    <w:rsid w:val="00271D3C"/>
    <w:rsid w:val="00271FCF"/>
    <w:rsid w:val="00273EB9"/>
    <w:rsid w:val="00273FDD"/>
    <w:rsid w:val="00274A1A"/>
    <w:rsid w:val="0027534D"/>
    <w:rsid w:val="00275683"/>
    <w:rsid w:val="0027618B"/>
    <w:rsid w:val="00276D8A"/>
    <w:rsid w:val="00277568"/>
    <w:rsid w:val="0028112F"/>
    <w:rsid w:val="00281EAE"/>
    <w:rsid w:val="002828AA"/>
    <w:rsid w:val="00284DDE"/>
    <w:rsid w:val="00286380"/>
    <w:rsid w:val="00287E0B"/>
    <w:rsid w:val="00291F52"/>
    <w:rsid w:val="00292E2A"/>
    <w:rsid w:val="00293603"/>
    <w:rsid w:val="00293951"/>
    <w:rsid w:val="00293A55"/>
    <w:rsid w:val="00293EF6"/>
    <w:rsid w:val="00294E94"/>
    <w:rsid w:val="00295402"/>
    <w:rsid w:val="00296183"/>
    <w:rsid w:val="00296CF9"/>
    <w:rsid w:val="0029721D"/>
    <w:rsid w:val="002A21C9"/>
    <w:rsid w:val="002A2964"/>
    <w:rsid w:val="002A2968"/>
    <w:rsid w:val="002A2D60"/>
    <w:rsid w:val="002A3A3A"/>
    <w:rsid w:val="002A4A95"/>
    <w:rsid w:val="002A5383"/>
    <w:rsid w:val="002A7077"/>
    <w:rsid w:val="002A7182"/>
    <w:rsid w:val="002A723B"/>
    <w:rsid w:val="002B05CB"/>
    <w:rsid w:val="002B0789"/>
    <w:rsid w:val="002B156E"/>
    <w:rsid w:val="002B2686"/>
    <w:rsid w:val="002B2E3B"/>
    <w:rsid w:val="002B320E"/>
    <w:rsid w:val="002B394A"/>
    <w:rsid w:val="002B584C"/>
    <w:rsid w:val="002B5B85"/>
    <w:rsid w:val="002B7F4F"/>
    <w:rsid w:val="002C006F"/>
    <w:rsid w:val="002C097D"/>
    <w:rsid w:val="002C0F11"/>
    <w:rsid w:val="002C13F3"/>
    <w:rsid w:val="002C18D6"/>
    <w:rsid w:val="002C22E5"/>
    <w:rsid w:val="002C3270"/>
    <w:rsid w:val="002C3D93"/>
    <w:rsid w:val="002C3DED"/>
    <w:rsid w:val="002C437B"/>
    <w:rsid w:val="002C47DB"/>
    <w:rsid w:val="002C4E0F"/>
    <w:rsid w:val="002C6016"/>
    <w:rsid w:val="002C6460"/>
    <w:rsid w:val="002D013F"/>
    <w:rsid w:val="002D1199"/>
    <w:rsid w:val="002D12B9"/>
    <w:rsid w:val="002D187A"/>
    <w:rsid w:val="002D2CE6"/>
    <w:rsid w:val="002D2E18"/>
    <w:rsid w:val="002D5313"/>
    <w:rsid w:val="002D6201"/>
    <w:rsid w:val="002D62A7"/>
    <w:rsid w:val="002D6B98"/>
    <w:rsid w:val="002E0829"/>
    <w:rsid w:val="002E20F0"/>
    <w:rsid w:val="002E2E73"/>
    <w:rsid w:val="002E3244"/>
    <w:rsid w:val="002E3728"/>
    <w:rsid w:val="002E3AEA"/>
    <w:rsid w:val="002E4130"/>
    <w:rsid w:val="002E4362"/>
    <w:rsid w:val="002E4783"/>
    <w:rsid w:val="002E4905"/>
    <w:rsid w:val="002E5D19"/>
    <w:rsid w:val="002E6E40"/>
    <w:rsid w:val="002F099E"/>
    <w:rsid w:val="002F1258"/>
    <w:rsid w:val="002F4B0A"/>
    <w:rsid w:val="002F4B81"/>
    <w:rsid w:val="002F55B7"/>
    <w:rsid w:val="002F7680"/>
    <w:rsid w:val="002F7961"/>
    <w:rsid w:val="0030033A"/>
    <w:rsid w:val="00301B53"/>
    <w:rsid w:val="00302AA3"/>
    <w:rsid w:val="00302D82"/>
    <w:rsid w:val="003031E5"/>
    <w:rsid w:val="0030386D"/>
    <w:rsid w:val="00305697"/>
    <w:rsid w:val="00305C36"/>
    <w:rsid w:val="0030742E"/>
    <w:rsid w:val="00307761"/>
    <w:rsid w:val="00310834"/>
    <w:rsid w:val="0031110D"/>
    <w:rsid w:val="00311173"/>
    <w:rsid w:val="00311586"/>
    <w:rsid w:val="00311C25"/>
    <w:rsid w:val="003125C8"/>
    <w:rsid w:val="00312912"/>
    <w:rsid w:val="00312BE6"/>
    <w:rsid w:val="0031305F"/>
    <w:rsid w:val="003131E3"/>
    <w:rsid w:val="00313C22"/>
    <w:rsid w:val="00313D84"/>
    <w:rsid w:val="0031486A"/>
    <w:rsid w:val="003158A7"/>
    <w:rsid w:val="00315E08"/>
    <w:rsid w:val="00317C0D"/>
    <w:rsid w:val="00317DAC"/>
    <w:rsid w:val="003201C7"/>
    <w:rsid w:val="00320D00"/>
    <w:rsid w:val="00321F4B"/>
    <w:rsid w:val="00322481"/>
    <w:rsid w:val="003224A5"/>
    <w:rsid w:val="00322C4D"/>
    <w:rsid w:val="00323192"/>
    <w:rsid w:val="00323939"/>
    <w:rsid w:val="00323D58"/>
    <w:rsid w:val="003240DA"/>
    <w:rsid w:val="00324222"/>
    <w:rsid w:val="00326954"/>
    <w:rsid w:val="00326D26"/>
    <w:rsid w:val="00326E02"/>
    <w:rsid w:val="00327C7B"/>
    <w:rsid w:val="00327CAE"/>
    <w:rsid w:val="003309C5"/>
    <w:rsid w:val="00330B3C"/>
    <w:rsid w:val="003314F1"/>
    <w:rsid w:val="003326EE"/>
    <w:rsid w:val="0033297E"/>
    <w:rsid w:val="003333B8"/>
    <w:rsid w:val="00333C1D"/>
    <w:rsid w:val="00336559"/>
    <w:rsid w:val="003376B6"/>
    <w:rsid w:val="003379B3"/>
    <w:rsid w:val="00337B1E"/>
    <w:rsid w:val="003432CC"/>
    <w:rsid w:val="00343456"/>
    <w:rsid w:val="00343FBE"/>
    <w:rsid w:val="003441FE"/>
    <w:rsid w:val="0034478F"/>
    <w:rsid w:val="003455DF"/>
    <w:rsid w:val="00345D47"/>
    <w:rsid w:val="003468C3"/>
    <w:rsid w:val="00346DBC"/>
    <w:rsid w:val="00347060"/>
    <w:rsid w:val="00347B30"/>
    <w:rsid w:val="00350A9D"/>
    <w:rsid w:val="00350AE7"/>
    <w:rsid w:val="00351556"/>
    <w:rsid w:val="003524A0"/>
    <w:rsid w:val="003528FB"/>
    <w:rsid w:val="0035305D"/>
    <w:rsid w:val="00354409"/>
    <w:rsid w:val="0035469E"/>
    <w:rsid w:val="00354A01"/>
    <w:rsid w:val="00354CA5"/>
    <w:rsid w:val="00356416"/>
    <w:rsid w:val="00357323"/>
    <w:rsid w:val="00360076"/>
    <w:rsid w:val="00360300"/>
    <w:rsid w:val="00360672"/>
    <w:rsid w:val="00360E09"/>
    <w:rsid w:val="0036131D"/>
    <w:rsid w:val="00361458"/>
    <w:rsid w:val="0036228D"/>
    <w:rsid w:val="00362580"/>
    <w:rsid w:val="003658D8"/>
    <w:rsid w:val="00365C6D"/>
    <w:rsid w:val="00365D51"/>
    <w:rsid w:val="0036737F"/>
    <w:rsid w:val="0036749A"/>
    <w:rsid w:val="00370503"/>
    <w:rsid w:val="00372A23"/>
    <w:rsid w:val="00374DDD"/>
    <w:rsid w:val="003751E9"/>
    <w:rsid w:val="00375905"/>
    <w:rsid w:val="00375A81"/>
    <w:rsid w:val="00376892"/>
    <w:rsid w:val="00376AD2"/>
    <w:rsid w:val="0037710E"/>
    <w:rsid w:val="00380241"/>
    <w:rsid w:val="0038060C"/>
    <w:rsid w:val="00381A4E"/>
    <w:rsid w:val="00382957"/>
    <w:rsid w:val="00383549"/>
    <w:rsid w:val="003855D5"/>
    <w:rsid w:val="0038567C"/>
    <w:rsid w:val="003857E9"/>
    <w:rsid w:val="00387A5A"/>
    <w:rsid w:val="0039052E"/>
    <w:rsid w:val="00390C85"/>
    <w:rsid w:val="003912CB"/>
    <w:rsid w:val="00391FE6"/>
    <w:rsid w:val="003920B0"/>
    <w:rsid w:val="003924C7"/>
    <w:rsid w:val="00392BD1"/>
    <w:rsid w:val="00392C60"/>
    <w:rsid w:val="00393C35"/>
    <w:rsid w:val="00394DA6"/>
    <w:rsid w:val="003950D9"/>
    <w:rsid w:val="003952B4"/>
    <w:rsid w:val="003966C4"/>
    <w:rsid w:val="00396A17"/>
    <w:rsid w:val="00396EF6"/>
    <w:rsid w:val="00397602"/>
    <w:rsid w:val="003978B4"/>
    <w:rsid w:val="003A01A2"/>
    <w:rsid w:val="003A03BA"/>
    <w:rsid w:val="003A0605"/>
    <w:rsid w:val="003A21B9"/>
    <w:rsid w:val="003A27D9"/>
    <w:rsid w:val="003A30D6"/>
    <w:rsid w:val="003A3397"/>
    <w:rsid w:val="003A5344"/>
    <w:rsid w:val="003A5E08"/>
    <w:rsid w:val="003A697F"/>
    <w:rsid w:val="003B0E45"/>
    <w:rsid w:val="003B1944"/>
    <w:rsid w:val="003B445E"/>
    <w:rsid w:val="003B4849"/>
    <w:rsid w:val="003B5543"/>
    <w:rsid w:val="003B594F"/>
    <w:rsid w:val="003B6E91"/>
    <w:rsid w:val="003B7318"/>
    <w:rsid w:val="003B741C"/>
    <w:rsid w:val="003B7BCD"/>
    <w:rsid w:val="003C0B8B"/>
    <w:rsid w:val="003C0C3B"/>
    <w:rsid w:val="003C1D1D"/>
    <w:rsid w:val="003C2700"/>
    <w:rsid w:val="003C3365"/>
    <w:rsid w:val="003C363B"/>
    <w:rsid w:val="003C3AD1"/>
    <w:rsid w:val="003C4356"/>
    <w:rsid w:val="003C4489"/>
    <w:rsid w:val="003C633A"/>
    <w:rsid w:val="003C641F"/>
    <w:rsid w:val="003C64D1"/>
    <w:rsid w:val="003C64E2"/>
    <w:rsid w:val="003C657E"/>
    <w:rsid w:val="003D0206"/>
    <w:rsid w:val="003D0A1E"/>
    <w:rsid w:val="003D0CCA"/>
    <w:rsid w:val="003D0D71"/>
    <w:rsid w:val="003D17CF"/>
    <w:rsid w:val="003D42D8"/>
    <w:rsid w:val="003D4AE3"/>
    <w:rsid w:val="003D5B97"/>
    <w:rsid w:val="003D5FAB"/>
    <w:rsid w:val="003D61E7"/>
    <w:rsid w:val="003D6580"/>
    <w:rsid w:val="003D6843"/>
    <w:rsid w:val="003D6C14"/>
    <w:rsid w:val="003D6D34"/>
    <w:rsid w:val="003D736B"/>
    <w:rsid w:val="003D74BF"/>
    <w:rsid w:val="003D7575"/>
    <w:rsid w:val="003D7D6C"/>
    <w:rsid w:val="003D7F0C"/>
    <w:rsid w:val="003E1528"/>
    <w:rsid w:val="003E1B81"/>
    <w:rsid w:val="003E3607"/>
    <w:rsid w:val="003E48F8"/>
    <w:rsid w:val="003E581A"/>
    <w:rsid w:val="003E5AFF"/>
    <w:rsid w:val="003E5C86"/>
    <w:rsid w:val="003E5F2F"/>
    <w:rsid w:val="003E613A"/>
    <w:rsid w:val="003F010B"/>
    <w:rsid w:val="003F0321"/>
    <w:rsid w:val="003F0777"/>
    <w:rsid w:val="003F0905"/>
    <w:rsid w:val="003F0ECD"/>
    <w:rsid w:val="003F194B"/>
    <w:rsid w:val="003F2AD3"/>
    <w:rsid w:val="003F31C2"/>
    <w:rsid w:val="003F3AE8"/>
    <w:rsid w:val="003F5502"/>
    <w:rsid w:val="003F63B4"/>
    <w:rsid w:val="003F648B"/>
    <w:rsid w:val="003F6B17"/>
    <w:rsid w:val="003F7328"/>
    <w:rsid w:val="003F73EC"/>
    <w:rsid w:val="003F7D8E"/>
    <w:rsid w:val="003F7DCE"/>
    <w:rsid w:val="00400E14"/>
    <w:rsid w:val="00402316"/>
    <w:rsid w:val="00403635"/>
    <w:rsid w:val="00403F28"/>
    <w:rsid w:val="00404C49"/>
    <w:rsid w:val="004062CF"/>
    <w:rsid w:val="00406450"/>
    <w:rsid w:val="004075B3"/>
    <w:rsid w:val="00407728"/>
    <w:rsid w:val="00410208"/>
    <w:rsid w:val="00410A13"/>
    <w:rsid w:val="0041139B"/>
    <w:rsid w:val="00411768"/>
    <w:rsid w:val="0041188A"/>
    <w:rsid w:val="0041189D"/>
    <w:rsid w:val="00411D8E"/>
    <w:rsid w:val="0041242D"/>
    <w:rsid w:val="004126AE"/>
    <w:rsid w:val="0041289B"/>
    <w:rsid w:val="00413B2B"/>
    <w:rsid w:val="004141C5"/>
    <w:rsid w:val="0041421B"/>
    <w:rsid w:val="004143F6"/>
    <w:rsid w:val="00415121"/>
    <w:rsid w:val="00415DC5"/>
    <w:rsid w:val="00416449"/>
    <w:rsid w:val="00416792"/>
    <w:rsid w:val="0041778A"/>
    <w:rsid w:val="00417F9D"/>
    <w:rsid w:val="00420329"/>
    <w:rsid w:val="004208AB"/>
    <w:rsid w:val="00423F1A"/>
    <w:rsid w:val="00424174"/>
    <w:rsid w:val="00424E18"/>
    <w:rsid w:val="00425180"/>
    <w:rsid w:val="00426021"/>
    <w:rsid w:val="0042663E"/>
    <w:rsid w:val="00427A01"/>
    <w:rsid w:val="0043153E"/>
    <w:rsid w:val="00431ED9"/>
    <w:rsid w:val="00432189"/>
    <w:rsid w:val="004326EF"/>
    <w:rsid w:val="00434443"/>
    <w:rsid w:val="00435267"/>
    <w:rsid w:val="00436465"/>
    <w:rsid w:val="00436496"/>
    <w:rsid w:val="00437D8D"/>
    <w:rsid w:val="00440EA2"/>
    <w:rsid w:val="00441DC6"/>
    <w:rsid w:val="00442A4C"/>
    <w:rsid w:val="00442A4D"/>
    <w:rsid w:val="00443486"/>
    <w:rsid w:val="00443D19"/>
    <w:rsid w:val="00444856"/>
    <w:rsid w:val="00445989"/>
    <w:rsid w:val="00445CC5"/>
    <w:rsid w:val="004467CC"/>
    <w:rsid w:val="00446D0A"/>
    <w:rsid w:val="00446D2B"/>
    <w:rsid w:val="00446EBB"/>
    <w:rsid w:val="00447153"/>
    <w:rsid w:val="00447AE5"/>
    <w:rsid w:val="00447FAE"/>
    <w:rsid w:val="00450539"/>
    <w:rsid w:val="00450A02"/>
    <w:rsid w:val="00450FE7"/>
    <w:rsid w:val="0045116F"/>
    <w:rsid w:val="00452679"/>
    <w:rsid w:val="00454534"/>
    <w:rsid w:val="00454966"/>
    <w:rsid w:val="00455424"/>
    <w:rsid w:val="00456EDA"/>
    <w:rsid w:val="00457223"/>
    <w:rsid w:val="00457C57"/>
    <w:rsid w:val="00460D89"/>
    <w:rsid w:val="00460E6B"/>
    <w:rsid w:val="00460F39"/>
    <w:rsid w:val="00460FEF"/>
    <w:rsid w:val="00461532"/>
    <w:rsid w:val="00461A1A"/>
    <w:rsid w:val="004627BB"/>
    <w:rsid w:val="00462DF5"/>
    <w:rsid w:val="00463322"/>
    <w:rsid w:val="00463B1B"/>
    <w:rsid w:val="00464301"/>
    <w:rsid w:val="00464507"/>
    <w:rsid w:val="0046468A"/>
    <w:rsid w:val="0046551C"/>
    <w:rsid w:val="0046666E"/>
    <w:rsid w:val="00466C1C"/>
    <w:rsid w:val="00467865"/>
    <w:rsid w:val="00467AFA"/>
    <w:rsid w:val="00467E02"/>
    <w:rsid w:val="00471020"/>
    <w:rsid w:val="004714A3"/>
    <w:rsid w:val="00471695"/>
    <w:rsid w:val="0047214B"/>
    <w:rsid w:val="00472FA3"/>
    <w:rsid w:val="004739D8"/>
    <w:rsid w:val="00474E66"/>
    <w:rsid w:val="00475788"/>
    <w:rsid w:val="0047712B"/>
    <w:rsid w:val="004777F4"/>
    <w:rsid w:val="004807F0"/>
    <w:rsid w:val="00480BE7"/>
    <w:rsid w:val="00480F92"/>
    <w:rsid w:val="00481574"/>
    <w:rsid w:val="004819E5"/>
    <w:rsid w:val="00481A5B"/>
    <w:rsid w:val="004828F1"/>
    <w:rsid w:val="00482A21"/>
    <w:rsid w:val="004830FF"/>
    <w:rsid w:val="00483257"/>
    <w:rsid w:val="004834D5"/>
    <w:rsid w:val="0048397C"/>
    <w:rsid w:val="00484002"/>
    <w:rsid w:val="004843B4"/>
    <w:rsid w:val="00484E89"/>
    <w:rsid w:val="00485CF8"/>
    <w:rsid w:val="00485FE1"/>
    <w:rsid w:val="00486716"/>
    <w:rsid w:val="0048745F"/>
    <w:rsid w:val="00490AFC"/>
    <w:rsid w:val="00491040"/>
    <w:rsid w:val="00491658"/>
    <w:rsid w:val="004923B7"/>
    <w:rsid w:val="0049248C"/>
    <w:rsid w:val="004938E9"/>
    <w:rsid w:val="00493CF2"/>
    <w:rsid w:val="00493DB4"/>
    <w:rsid w:val="004940D3"/>
    <w:rsid w:val="00494828"/>
    <w:rsid w:val="00494C1B"/>
    <w:rsid w:val="004954F1"/>
    <w:rsid w:val="00495F31"/>
    <w:rsid w:val="00496146"/>
    <w:rsid w:val="00496562"/>
    <w:rsid w:val="00497068"/>
    <w:rsid w:val="00497272"/>
    <w:rsid w:val="0049750F"/>
    <w:rsid w:val="004A1022"/>
    <w:rsid w:val="004A1D9A"/>
    <w:rsid w:val="004A1DF0"/>
    <w:rsid w:val="004A24BC"/>
    <w:rsid w:val="004A4E09"/>
    <w:rsid w:val="004A6783"/>
    <w:rsid w:val="004A6DA1"/>
    <w:rsid w:val="004A7145"/>
    <w:rsid w:val="004A7EFC"/>
    <w:rsid w:val="004B0CF5"/>
    <w:rsid w:val="004B1152"/>
    <w:rsid w:val="004B21D4"/>
    <w:rsid w:val="004B2849"/>
    <w:rsid w:val="004B2972"/>
    <w:rsid w:val="004B46CF"/>
    <w:rsid w:val="004B4B6B"/>
    <w:rsid w:val="004B564B"/>
    <w:rsid w:val="004B58EB"/>
    <w:rsid w:val="004B619B"/>
    <w:rsid w:val="004C0BD8"/>
    <w:rsid w:val="004C193C"/>
    <w:rsid w:val="004C2E7D"/>
    <w:rsid w:val="004C3897"/>
    <w:rsid w:val="004C39F2"/>
    <w:rsid w:val="004C3D50"/>
    <w:rsid w:val="004C4D25"/>
    <w:rsid w:val="004C55D8"/>
    <w:rsid w:val="004C5914"/>
    <w:rsid w:val="004C5B41"/>
    <w:rsid w:val="004C5D11"/>
    <w:rsid w:val="004C6817"/>
    <w:rsid w:val="004C7E61"/>
    <w:rsid w:val="004D2485"/>
    <w:rsid w:val="004D2677"/>
    <w:rsid w:val="004D4C9C"/>
    <w:rsid w:val="004D60E4"/>
    <w:rsid w:val="004D7B43"/>
    <w:rsid w:val="004D7E24"/>
    <w:rsid w:val="004E0ACC"/>
    <w:rsid w:val="004E27CD"/>
    <w:rsid w:val="004E2D77"/>
    <w:rsid w:val="004E2E69"/>
    <w:rsid w:val="004E42B9"/>
    <w:rsid w:val="004E4EDE"/>
    <w:rsid w:val="004E5A49"/>
    <w:rsid w:val="004E5EFC"/>
    <w:rsid w:val="004E6C78"/>
    <w:rsid w:val="004E6D67"/>
    <w:rsid w:val="004E719A"/>
    <w:rsid w:val="004F007F"/>
    <w:rsid w:val="004F1008"/>
    <w:rsid w:val="004F3577"/>
    <w:rsid w:val="004F42E4"/>
    <w:rsid w:val="004F4D5F"/>
    <w:rsid w:val="004F5247"/>
    <w:rsid w:val="004F6214"/>
    <w:rsid w:val="004F70F1"/>
    <w:rsid w:val="004F7F0B"/>
    <w:rsid w:val="005001F2"/>
    <w:rsid w:val="0050094A"/>
    <w:rsid w:val="00501672"/>
    <w:rsid w:val="0050373E"/>
    <w:rsid w:val="00504551"/>
    <w:rsid w:val="005050AE"/>
    <w:rsid w:val="005052FD"/>
    <w:rsid w:val="00505379"/>
    <w:rsid w:val="005056E9"/>
    <w:rsid w:val="00510D55"/>
    <w:rsid w:val="0051144E"/>
    <w:rsid w:val="005126DC"/>
    <w:rsid w:val="00513B98"/>
    <w:rsid w:val="00513CC6"/>
    <w:rsid w:val="0051479E"/>
    <w:rsid w:val="00515AA8"/>
    <w:rsid w:val="00517B42"/>
    <w:rsid w:val="0052089A"/>
    <w:rsid w:val="0052190D"/>
    <w:rsid w:val="0052192A"/>
    <w:rsid w:val="00521C6A"/>
    <w:rsid w:val="00521F29"/>
    <w:rsid w:val="00522221"/>
    <w:rsid w:val="00524A2E"/>
    <w:rsid w:val="005257BC"/>
    <w:rsid w:val="00525B98"/>
    <w:rsid w:val="0052665F"/>
    <w:rsid w:val="00526FF1"/>
    <w:rsid w:val="00527751"/>
    <w:rsid w:val="00530819"/>
    <w:rsid w:val="00530998"/>
    <w:rsid w:val="00531CEA"/>
    <w:rsid w:val="00534075"/>
    <w:rsid w:val="00534237"/>
    <w:rsid w:val="00534799"/>
    <w:rsid w:val="00534980"/>
    <w:rsid w:val="00534B86"/>
    <w:rsid w:val="005356F9"/>
    <w:rsid w:val="00536368"/>
    <w:rsid w:val="00536964"/>
    <w:rsid w:val="00536CEC"/>
    <w:rsid w:val="005372DA"/>
    <w:rsid w:val="0054003E"/>
    <w:rsid w:val="005409F6"/>
    <w:rsid w:val="00540FF5"/>
    <w:rsid w:val="00541811"/>
    <w:rsid w:val="0054263E"/>
    <w:rsid w:val="005428F2"/>
    <w:rsid w:val="00542A82"/>
    <w:rsid w:val="005436F0"/>
    <w:rsid w:val="00543E2D"/>
    <w:rsid w:val="00544ADB"/>
    <w:rsid w:val="0054537C"/>
    <w:rsid w:val="00545581"/>
    <w:rsid w:val="005456CB"/>
    <w:rsid w:val="005457F7"/>
    <w:rsid w:val="00546028"/>
    <w:rsid w:val="005461A7"/>
    <w:rsid w:val="00546219"/>
    <w:rsid w:val="00546411"/>
    <w:rsid w:val="005464C3"/>
    <w:rsid w:val="005466E8"/>
    <w:rsid w:val="0054674E"/>
    <w:rsid w:val="00546AC9"/>
    <w:rsid w:val="00547681"/>
    <w:rsid w:val="00547C05"/>
    <w:rsid w:val="00547CD8"/>
    <w:rsid w:val="00550786"/>
    <w:rsid w:val="00550972"/>
    <w:rsid w:val="00551668"/>
    <w:rsid w:val="005527E4"/>
    <w:rsid w:val="00553188"/>
    <w:rsid w:val="00553D40"/>
    <w:rsid w:val="00553FAD"/>
    <w:rsid w:val="00556C3E"/>
    <w:rsid w:val="005574DD"/>
    <w:rsid w:val="005576AC"/>
    <w:rsid w:val="00560702"/>
    <w:rsid w:val="00560724"/>
    <w:rsid w:val="00562C13"/>
    <w:rsid w:val="0056332E"/>
    <w:rsid w:val="00563AD0"/>
    <w:rsid w:val="005644DD"/>
    <w:rsid w:val="0056506F"/>
    <w:rsid w:val="005652E5"/>
    <w:rsid w:val="0056533E"/>
    <w:rsid w:val="00565CDA"/>
    <w:rsid w:val="00566364"/>
    <w:rsid w:val="0057042A"/>
    <w:rsid w:val="00570868"/>
    <w:rsid w:val="00571256"/>
    <w:rsid w:val="00572270"/>
    <w:rsid w:val="0057364C"/>
    <w:rsid w:val="0057433A"/>
    <w:rsid w:val="00574815"/>
    <w:rsid w:val="00575285"/>
    <w:rsid w:val="00576950"/>
    <w:rsid w:val="005769FA"/>
    <w:rsid w:val="00577416"/>
    <w:rsid w:val="00577951"/>
    <w:rsid w:val="00580077"/>
    <w:rsid w:val="00580D93"/>
    <w:rsid w:val="00580F9F"/>
    <w:rsid w:val="00581E9B"/>
    <w:rsid w:val="00581F0C"/>
    <w:rsid w:val="0058217E"/>
    <w:rsid w:val="00582D88"/>
    <w:rsid w:val="00582F15"/>
    <w:rsid w:val="00582F35"/>
    <w:rsid w:val="00582FD8"/>
    <w:rsid w:val="00583737"/>
    <w:rsid w:val="00585A91"/>
    <w:rsid w:val="00585B49"/>
    <w:rsid w:val="005869F4"/>
    <w:rsid w:val="00590243"/>
    <w:rsid w:val="005905E1"/>
    <w:rsid w:val="0059148C"/>
    <w:rsid w:val="00591EEE"/>
    <w:rsid w:val="0059224F"/>
    <w:rsid w:val="00592458"/>
    <w:rsid w:val="0059282F"/>
    <w:rsid w:val="00592F5D"/>
    <w:rsid w:val="0059339A"/>
    <w:rsid w:val="00594170"/>
    <w:rsid w:val="00594242"/>
    <w:rsid w:val="00594EC3"/>
    <w:rsid w:val="00596EC7"/>
    <w:rsid w:val="005A1F63"/>
    <w:rsid w:val="005A2B20"/>
    <w:rsid w:val="005A3897"/>
    <w:rsid w:val="005A3C12"/>
    <w:rsid w:val="005A5283"/>
    <w:rsid w:val="005A5C59"/>
    <w:rsid w:val="005A6308"/>
    <w:rsid w:val="005A6FB0"/>
    <w:rsid w:val="005A7360"/>
    <w:rsid w:val="005A7419"/>
    <w:rsid w:val="005A752C"/>
    <w:rsid w:val="005A754B"/>
    <w:rsid w:val="005B03C8"/>
    <w:rsid w:val="005B1FB6"/>
    <w:rsid w:val="005B2B64"/>
    <w:rsid w:val="005B3157"/>
    <w:rsid w:val="005B33B0"/>
    <w:rsid w:val="005B3BBC"/>
    <w:rsid w:val="005B4F5D"/>
    <w:rsid w:val="005B6AA0"/>
    <w:rsid w:val="005B6FA0"/>
    <w:rsid w:val="005B7F85"/>
    <w:rsid w:val="005C02D1"/>
    <w:rsid w:val="005C04DC"/>
    <w:rsid w:val="005C055C"/>
    <w:rsid w:val="005C1CD7"/>
    <w:rsid w:val="005C2B02"/>
    <w:rsid w:val="005C3B48"/>
    <w:rsid w:val="005C3C18"/>
    <w:rsid w:val="005C4761"/>
    <w:rsid w:val="005C5819"/>
    <w:rsid w:val="005C6D2E"/>
    <w:rsid w:val="005C72D6"/>
    <w:rsid w:val="005D02C1"/>
    <w:rsid w:val="005D3782"/>
    <w:rsid w:val="005D489C"/>
    <w:rsid w:val="005D4D09"/>
    <w:rsid w:val="005D4DB5"/>
    <w:rsid w:val="005D6201"/>
    <w:rsid w:val="005D6CDD"/>
    <w:rsid w:val="005D6F3B"/>
    <w:rsid w:val="005E17E6"/>
    <w:rsid w:val="005E3181"/>
    <w:rsid w:val="005E42BE"/>
    <w:rsid w:val="005E48C2"/>
    <w:rsid w:val="005E6241"/>
    <w:rsid w:val="005E65E1"/>
    <w:rsid w:val="005E6E5F"/>
    <w:rsid w:val="005F060C"/>
    <w:rsid w:val="005F0992"/>
    <w:rsid w:val="005F1823"/>
    <w:rsid w:val="005F1AB5"/>
    <w:rsid w:val="005F1D41"/>
    <w:rsid w:val="005F1EE8"/>
    <w:rsid w:val="005F21B8"/>
    <w:rsid w:val="005F2323"/>
    <w:rsid w:val="005F3585"/>
    <w:rsid w:val="005F4229"/>
    <w:rsid w:val="005F5105"/>
    <w:rsid w:val="005F6980"/>
    <w:rsid w:val="005F6B0E"/>
    <w:rsid w:val="005F7C79"/>
    <w:rsid w:val="00600D0F"/>
    <w:rsid w:val="00600F55"/>
    <w:rsid w:val="00601C1F"/>
    <w:rsid w:val="00602BDD"/>
    <w:rsid w:val="0060386A"/>
    <w:rsid w:val="00605758"/>
    <w:rsid w:val="006058E5"/>
    <w:rsid w:val="00605CB9"/>
    <w:rsid w:val="0060669C"/>
    <w:rsid w:val="00606D22"/>
    <w:rsid w:val="00610260"/>
    <w:rsid w:val="00610546"/>
    <w:rsid w:val="00610A7E"/>
    <w:rsid w:val="0061176B"/>
    <w:rsid w:val="00611CB2"/>
    <w:rsid w:val="006122AD"/>
    <w:rsid w:val="00612D60"/>
    <w:rsid w:val="0061383B"/>
    <w:rsid w:val="006149CE"/>
    <w:rsid w:val="00614C0A"/>
    <w:rsid w:val="00614FDA"/>
    <w:rsid w:val="0061588F"/>
    <w:rsid w:val="00615BE0"/>
    <w:rsid w:val="00615D8D"/>
    <w:rsid w:val="006165EE"/>
    <w:rsid w:val="00616BF9"/>
    <w:rsid w:val="00616EA5"/>
    <w:rsid w:val="00617A2B"/>
    <w:rsid w:val="00617A35"/>
    <w:rsid w:val="00617ACC"/>
    <w:rsid w:val="00620679"/>
    <w:rsid w:val="00621016"/>
    <w:rsid w:val="006222A9"/>
    <w:rsid w:val="00622382"/>
    <w:rsid w:val="00623A93"/>
    <w:rsid w:val="00623E98"/>
    <w:rsid w:val="00626085"/>
    <w:rsid w:val="00630716"/>
    <w:rsid w:val="006307C4"/>
    <w:rsid w:val="00630884"/>
    <w:rsid w:val="00631B76"/>
    <w:rsid w:val="00632446"/>
    <w:rsid w:val="00633C17"/>
    <w:rsid w:val="006356B8"/>
    <w:rsid w:val="006369F3"/>
    <w:rsid w:val="00636B7F"/>
    <w:rsid w:val="00636E59"/>
    <w:rsid w:val="00637167"/>
    <w:rsid w:val="00641D3A"/>
    <w:rsid w:val="006434A0"/>
    <w:rsid w:val="00647500"/>
    <w:rsid w:val="00647587"/>
    <w:rsid w:val="00647BC0"/>
    <w:rsid w:val="00650079"/>
    <w:rsid w:val="006505C7"/>
    <w:rsid w:val="006506EC"/>
    <w:rsid w:val="00651437"/>
    <w:rsid w:val="00651F4B"/>
    <w:rsid w:val="00652322"/>
    <w:rsid w:val="00652DED"/>
    <w:rsid w:val="00652E70"/>
    <w:rsid w:val="00654859"/>
    <w:rsid w:val="00654B38"/>
    <w:rsid w:val="00654F90"/>
    <w:rsid w:val="00654FC3"/>
    <w:rsid w:val="006550FD"/>
    <w:rsid w:val="006558B7"/>
    <w:rsid w:val="00656A6E"/>
    <w:rsid w:val="00657C2C"/>
    <w:rsid w:val="00661166"/>
    <w:rsid w:val="00661D58"/>
    <w:rsid w:val="006631CF"/>
    <w:rsid w:val="00663671"/>
    <w:rsid w:val="00663B73"/>
    <w:rsid w:val="0066562F"/>
    <w:rsid w:val="006661FA"/>
    <w:rsid w:val="00670256"/>
    <w:rsid w:val="006709EB"/>
    <w:rsid w:val="00671A0C"/>
    <w:rsid w:val="00671C21"/>
    <w:rsid w:val="00672C7F"/>
    <w:rsid w:val="00672F04"/>
    <w:rsid w:val="006730BA"/>
    <w:rsid w:val="006735D1"/>
    <w:rsid w:val="006738D4"/>
    <w:rsid w:val="006745D9"/>
    <w:rsid w:val="00675346"/>
    <w:rsid w:val="00675390"/>
    <w:rsid w:val="006761FF"/>
    <w:rsid w:val="006765AE"/>
    <w:rsid w:val="006802CE"/>
    <w:rsid w:val="00680DC0"/>
    <w:rsid w:val="006825E5"/>
    <w:rsid w:val="006841D1"/>
    <w:rsid w:val="00687721"/>
    <w:rsid w:val="00690694"/>
    <w:rsid w:val="00691BA2"/>
    <w:rsid w:val="0069277A"/>
    <w:rsid w:val="00692D45"/>
    <w:rsid w:val="00694212"/>
    <w:rsid w:val="006945A1"/>
    <w:rsid w:val="00694924"/>
    <w:rsid w:val="00694D99"/>
    <w:rsid w:val="00696026"/>
    <w:rsid w:val="006973AD"/>
    <w:rsid w:val="006A1005"/>
    <w:rsid w:val="006A10C2"/>
    <w:rsid w:val="006A1EF0"/>
    <w:rsid w:val="006B0795"/>
    <w:rsid w:val="006B1C89"/>
    <w:rsid w:val="006B334B"/>
    <w:rsid w:val="006B43BF"/>
    <w:rsid w:val="006B57CC"/>
    <w:rsid w:val="006B5B63"/>
    <w:rsid w:val="006B5B6A"/>
    <w:rsid w:val="006B5D46"/>
    <w:rsid w:val="006B6302"/>
    <w:rsid w:val="006B664D"/>
    <w:rsid w:val="006B7784"/>
    <w:rsid w:val="006B7B90"/>
    <w:rsid w:val="006B7C9D"/>
    <w:rsid w:val="006C020C"/>
    <w:rsid w:val="006C0376"/>
    <w:rsid w:val="006C0384"/>
    <w:rsid w:val="006C111B"/>
    <w:rsid w:val="006C18B8"/>
    <w:rsid w:val="006C1B5D"/>
    <w:rsid w:val="006C2333"/>
    <w:rsid w:val="006C2452"/>
    <w:rsid w:val="006C2531"/>
    <w:rsid w:val="006C2806"/>
    <w:rsid w:val="006C2916"/>
    <w:rsid w:val="006C2AAF"/>
    <w:rsid w:val="006C2F64"/>
    <w:rsid w:val="006C3116"/>
    <w:rsid w:val="006C33F0"/>
    <w:rsid w:val="006C3A29"/>
    <w:rsid w:val="006C421B"/>
    <w:rsid w:val="006C51DE"/>
    <w:rsid w:val="006D1FD2"/>
    <w:rsid w:val="006D2470"/>
    <w:rsid w:val="006D299A"/>
    <w:rsid w:val="006D2B00"/>
    <w:rsid w:val="006D3079"/>
    <w:rsid w:val="006D3239"/>
    <w:rsid w:val="006D3646"/>
    <w:rsid w:val="006D3648"/>
    <w:rsid w:val="006D518E"/>
    <w:rsid w:val="006D5801"/>
    <w:rsid w:val="006D7864"/>
    <w:rsid w:val="006E08D1"/>
    <w:rsid w:val="006E1079"/>
    <w:rsid w:val="006E34D9"/>
    <w:rsid w:val="006E3EA7"/>
    <w:rsid w:val="006E41ED"/>
    <w:rsid w:val="006E45A2"/>
    <w:rsid w:val="006E4A87"/>
    <w:rsid w:val="006E52E2"/>
    <w:rsid w:val="006E650D"/>
    <w:rsid w:val="006E6D57"/>
    <w:rsid w:val="006E72E6"/>
    <w:rsid w:val="006E7C96"/>
    <w:rsid w:val="006F12C6"/>
    <w:rsid w:val="006F2023"/>
    <w:rsid w:val="006F2062"/>
    <w:rsid w:val="006F3234"/>
    <w:rsid w:val="006F372D"/>
    <w:rsid w:val="006F38D6"/>
    <w:rsid w:val="006F3B57"/>
    <w:rsid w:val="006F4122"/>
    <w:rsid w:val="006F470E"/>
    <w:rsid w:val="006F482D"/>
    <w:rsid w:val="006F4EEC"/>
    <w:rsid w:val="006F50D4"/>
    <w:rsid w:val="006F7910"/>
    <w:rsid w:val="00700ACA"/>
    <w:rsid w:val="007010A5"/>
    <w:rsid w:val="007012F4"/>
    <w:rsid w:val="00701617"/>
    <w:rsid w:val="007029D0"/>
    <w:rsid w:val="0070331A"/>
    <w:rsid w:val="00703ABE"/>
    <w:rsid w:val="00703B48"/>
    <w:rsid w:val="0070494B"/>
    <w:rsid w:val="00704CED"/>
    <w:rsid w:val="00705090"/>
    <w:rsid w:val="00705F8B"/>
    <w:rsid w:val="00706A9D"/>
    <w:rsid w:val="00706F5B"/>
    <w:rsid w:val="0071005E"/>
    <w:rsid w:val="00710CFF"/>
    <w:rsid w:val="00711DD5"/>
    <w:rsid w:val="00711FBF"/>
    <w:rsid w:val="007124A7"/>
    <w:rsid w:val="00713218"/>
    <w:rsid w:val="00713534"/>
    <w:rsid w:val="00713F74"/>
    <w:rsid w:val="00714AAE"/>
    <w:rsid w:val="00714E27"/>
    <w:rsid w:val="00715562"/>
    <w:rsid w:val="00716414"/>
    <w:rsid w:val="00716496"/>
    <w:rsid w:val="0071704E"/>
    <w:rsid w:val="00717606"/>
    <w:rsid w:val="0072197D"/>
    <w:rsid w:val="00721B86"/>
    <w:rsid w:val="007232E4"/>
    <w:rsid w:val="0072354E"/>
    <w:rsid w:val="00723AB9"/>
    <w:rsid w:val="007241F9"/>
    <w:rsid w:val="00724579"/>
    <w:rsid w:val="0072618B"/>
    <w:rsid w:val="00726337"/>
    <w:rsid w:val="00726715"/>
    <w:rsid w:val="0073048B"/>
    <w:rsid w:val="00732B11"/>
    <w:rsid w:val="00732CC5"/>
    <w:rsid w:val="0073347B"/>
    <w:rsid w:val="007343B6"/>
    <w:rsid w:val="0073542A"/>
    <w:rsid w:val="00736217"/>
    <w:rsid w:val="00737655"/>
    <w:rsid w:val="00740091"/>
    <w:rsid w:val="00740517"/>
    <w:rsid w:val="00740B03"/>
    <w:rsid w:val="0074149A"/>
    <w:rsid w:val="007414F1"/>
    <w:rsid w:val="007426C2"/>
    <w:rsid w:val="00742883"/>
    <w:rsid w:val="00743E47"/>
    <w:rsid w:val="007441A3"/>
    <w:rsid w:val="0074442A"/>
    <w:rsid w:val="007449D9"/>
    <w:rsid w:val="007471B6"/>
    <w:rsid w:val="00750CA1"/>
    <w:rsid w:val="00752032"/>
    <w:rsid w:val="007523D2"/>
    <w:rsid w:val="00752EE2"/>
    <w:rsid w:val="00752F56"/>
    <w:rsid w:val="007530FA"/>
    <w:rsid w:val="00753E0F"/>
    <w:rsid w:val="007543C1"/>
    <w:rsid w:val="00754ABA"/>
    <w:rsid w:val="00754DC8"/>
    <w:rsid w:val="00754DF8"/>
    <w:rsid w:val="00754EF2"/>
    <w:rsid w:val="007566EC"/>
    <w:rsid w:val="00756D0D"/>
    <w:rsid w:val="00756F31"/>
    <w:rsid w:val="00757116"/>
    <w:rsid w:val="00757650"/>
    <w:rsid w:val="00757A41"/>
    <w:rsid w:val="00760032"/>
    <w:rsid w:val="00761CBE"/>
    <w:rsid w:val="0076215F"/>
    <w:rsid w:val="00762948"/>
    <w:rsid w:val="00762CC5"/>
    <w:rsid w:val="007638C1"/>
    <w:rsid w:val="00763998"/>
    <w:rsid w:val="007639E8"/>
    <w:rsid w:val="00764154"/>
    <w:rsid w:val="0076497F"/>
    <w:rsid w:val="00764C96"/>
    <w:rsid w:val="00766492"/>
    <w:rsid w:val="007674B7"/>
    <w:rsid w:val="00767795"/>
    <w:rsid w:val="007701B6"/>
    <w:rsid w:val="007708D0"/>
    <w:rsid w:val="00770D49"/>
    <w:rsid w:val="00771A30"/>
    <w:rsid w:val="00772ABE"/>
    <w:rsid w:val="00772D04"/>
    <w:rsid w:val="00773461"/>
    <w:rsid w:val="00773E88"/>
    <w:rsid w:val="00774CCF"/>
    <w:rsid w:val="00774F96"/>
    <w:rsid w:val="007760F0"/>
    <w:rsid w:val="00776839"/>
    <w:rsid w:val="007813C7"/>
    <w:rsid w:val="00781812"/>
    <w:rsid w:val="00782A32"/>
    <w:rsid w:val="00784BDA"/>
    <w:rsid w:val="00784C99"/>
    <w:rsid w:val="007851D9"/>
    <w:rsid w:val="00785DF3"/>
    <w:rsid w:val="007860C2"/>
    <w:rsid w:val="007869CE"/>
    <w:rsid w:val="00792F16"/>
    <w:rsid w:val="0079360A"/>
    <w:rsid w:val="00794A54"/>
    <w:rsid w:val="00796F50"/>
    <w:rsid w:val="007971B4"/>
    <w:rsid w:val="007976B2"/>
    <w:rsid w:val="00797A20"/>
    <w:rsid w:val="007A053C"/>
    <w:rsid w:val="007A12A6"/>
    <w:rsid w:val="007A1371"/>
    <w:rsid w:val="007A1BE0"/>
    <w:rsid w:val="007A233C"/>
    <w:rsid w:val="007A29C2"/>
    <w:rsid w:val="007A2B69"/>
    <w:rsid w:val="007A2D08"/>
    <w:rsid w:val="007A3241"/>
    <w:rsid w:val="007A43E8"/>
    <w:rsid w:val="007A45DD"/>
    <w:rsid w:val="007A5B98"/>
    <w:rsid w:val="007A6C01"/>
    <w:rsid w:val="007A70EF"/>
    <w:rsid w:val="007A738B"/>
    <w:rsid w:val="007A7408"/>
    <w:rsid w:val="007A744E"/>
    <w:rsid w:val="007A7667"/>
    <w:rsid w:val="007A7C99"/>
    <w:rsid w:val="007B0688"/>
    <w:rsid w:val="007B0749"/>
    <w:rsid w:val="007B17B3"/>
    <w:rsid w:val="007B22DD"/>
    <w:rsid w:val="007B2654"/>
    <w:rsid w:val="007B28D2"/>
    <w:rsid w:val="007B3BFD"/>
    <w:rsid w:val="007B3F2A"/>
    <w:rsid w:val="007B513B"/>
    <w:rsid w:val="007B5169"/>
    <w:rsid w:val="007B5326"/>
    <w:rsid w:val="007B5392"/>
    <w:rsid w:val="007B578F"/>
    <w:rsid w:val="007B59C1"/>
    <w:rsid w:val="007B674B"/>
    <w:rsid w:val="007B7E09"/>
    <w:rsid w:val="007B7F36"/>
    <w:rsid w:val="007C0A95"/>
    <w:rsid w:val="007C0F19"/>
    <w:rsid w:val="007C113A"/>
    <w:rsid w:val="007C117C"/>
    <w:rsid w:val="007C1710"/>
    <w:rsid w:val="007C1815"/>
    <w:rsid w:val="007C3E07"/>
    <w:rsid w:val="007C5A04"/>
    <w:rsid w:val="007D200A"/>
    <w:rsid w:val="007D274C"/>
    <w:rsid w:val="007D3042"/>
    <w:rsid w:val="007D4AA0"/>
    <w:rsid w:val="007D669E"/>
    <w:rsid w:val="007D723E"/>
    <w:rsid w:val="007D7767"/>
    <w:rsid w:val="007E23CE"/>
    <w:rsid w:val="007E2744"/>
    <w:rsid w:val="007E318E"/>
    <w:rsid w:val="007E3D18"/>
    <w:rsid w:val="007E4E62"/>
    <w:rsid w:val="007E5A4A"/>
    <w:rsid w:val="007E6ED5"/>
    <w:rsid w:val="007F14D7"/>
    <w:rsid w:val="007F17F7"/>
    <w:rsid w:val="007F1B26"/>
    <w:rsid w:val="007F342A"/>
    <w:rsid w:val="007F3A0A"/>
    <w:rsid w:val="007F5645"/>
    <w:rsid w:val="007F6545"/>
    <w:rsid w:val="007F656B"/>
    <w:rsid w:val="007F7263"/>
    <w:rsid w:val="00800096"/>
    <w:rsid w:val="00801090"/>
    <w:rsid w:val="008016A2"/>
    <w:rsid w:val="00802A3F"/>
    <w:rsid w:val="00803366"/>
    <w:rsid w:val="008036D5"/>
    <w:rsid w:val="008041E5"/>
    <w:rsid w:val="00805405"/>
    <w:rsid w:val="008059D9"/>
    <w:rsid w:val="00805B11"/>
    <w:rsid w:val="00805BBD"/>
    <w:rsid w:val="008061D9"/>
    <w:rsid w:val="008067BB"/>
    <w:rsid w:val="00806B85"/>
    <w:rsid w:val="00807317"/>
    <w:rsid w:val="00807BD0"/>
    <w:rsid w:val="008109E9"/>
    <w:rsid w:val="00811A70"/>
    <w:rsid w:val="00812439"/>
    <w:rsid w:val="0081523C"/>
    <w:rsid w:val="00816699"/>
    <w:rsid w:val="00817F88"/>
    <w:rsid w:val="008218DA"/>
    <w:rsid w:val="008227BD"/>
    <w:rsid w:val="00823EED"/>
    <w:rsid w:val="0082556A"/>
    <w:rsid w:val="00825FB6"/>
    <w:rsid w:val="0082611D"/>
    <w:rsid w:val="00826B59"/>
    <w:rsid w:val="008308A6"/>
    <w:rsid w:val="008309C8"/>
    <w:rsid w:val="00830CC4"/>
    <w:rsid w:val="00830D98"/>
    <w:rsid w:val="00834210"/>
    <w:rsid w:val="008349C1"/>
    <w:rsid w:val="00834A5E"/>
    <w:rsid w:val="0083538A"/>
    <w:rsid w:val="008360FB"/>
    <w:rsid w:val="008362E1"/>
    <w:rsid w:val="00836E91"/>
    <w:rsid w:val="0083790A"/>
    <w:rsid w:val="00837EAC"/>
    <w:rsid w:val="00840E87"/>
    <w:rsid w:val="008425FF"/>
    <w:rsid w:val="00843551"/>
    <w:rsid w:val="008443B2"/>
    <w:rsid w:val="00844592"/>
    <w:rsid w:val="00845227"/>
    <w:rsid w:val="00845BBE"/>
    <w:rsid w:val="00846A30"/>
    <w:rsid w:val="00846BC1"/>
    <w:rsid w:val="00850081"/>
    <w:rsid w:val="008505B4"/>
    <w:rsid w:val="00850C9E"/>
    <w:rsid w:val="0085130B"/>
    <w:rsid w:val="00852404"/>
    <w:rsid w:val="00852DC3"/>
    <w:rsid w:val="00855320"/>
    <w:rsid w:val="00857148"/>
    <w:rsid w:val="008620C3"/>
    <w:rsid w:val="008621B3"/>
    <w:rsid w:val="00862D3A"/>
    <w:rsid w:val="008634C2"/>
    <w:rsid w:val="00863D7D"/>
    <w:rsid w:val="00863DDD"/>
    <w:rsid w:val="00863F19"/>
    <w:rsid w:val="0086480F"/>
    <w:rsid w:val="00864FA0"/>
    <w:rsid w:val="00865D53"/>
    <w:rsid w:val="00865E6C"/>
    <w:rsid w:val="00866C3A"/>
    <w:rsid w:val="00867057"/>
    <w:rsid w:val="00867B24"/>
    <w:rsid w:val="00867EED"/>
    <w:rsid w:val="00870007"/>
    <w:rsid w:val="0087019C"/>
    <w:rsid w:val="008702D5"/>
    <w:rsid w:val="008705CB"/>
    <w:rsid w:val="0087072F"/>
    <w:rsid w:val="008721C8"/>
    <w:rsid w:val="0087339B"/>
    <w:rsid w:val="0087345B"/>
    <w:rsid w:val="00875820"/>
    <w:rsid w:val="00876385"/>
    <w:rsid w:val="0087645C"/>
    <w:rsid w:val="00876972"/>
    <w:rsid w:val="0087700C"/>
    <w:rsid w:val="008770B6"/>
    <w:rsid w:val="00877BC9"/>
    <w:rsid w:val="00877E25"/>
    <w:rsid w:val="00880158"/>
    <w:rsid w:val="0088027C"/>
    <w:rsid w:val="00880519"/>
    <w:rsid w:val="00880A7C"/>
    <w:rsid w:val="00880F0D"/>
    <w:rsid w:val="00880FF2"/>
    <w:rsid w:val="008811E8"/>
    <w:rsid w:val="00881446"/>
    <w:rsid w:val="008822C9"/>
    <w:rsid w:val="00882364"/>
    <w:rsid w:val="00882435"/>
    <w:rsid w:val="00883D4B"/>
    <w:rsid w:val="00883D61"/>
    <w:rsid w:val="0088465E"/>
    <w:rsid w:val="00884AFE"/>
    <w:rsid w:val="008863EF"/>
    <w:rsid w:val="00886505"/>
    <w:rsid w:val="00890457"/>
    <w:rsid w:val="008906B9"/>
    <w:rsid w:val="00894434"/>
    <w:rsid w:val="00894A6C"/>
    <w:rsid w:val="00895716"/>
    <w:rsid w:val="008A18C6"/>
    <w:rsid w:val="008A2370"/>
    <w:rsid w:val="008A279F"/>
    <w:rsid w:val="008A349E"/>
    <w:rsid w:val="008A379F"/>
    <w:rsid w:val="008A3FFE"/>
    <w:rsid w:val="008A4037"/>
    <w:rsid w:val="008A4C18"/>
    <w:rsid w:val="008A6DCF"/>
    <w:rsid w:val="008B0145"/>
    <w:rsid w:val="008B0CFD"/>
    <w:rsid w:val="008B1529"/>
    <w:rsid w:val="008B1DFD"/>
    <w:rsid w:val="008B201F"/>
    <w:rsid w:val="008B2485"/>
    <w:rsid w:val="008B2525"/>
    <w:rsid w:val="008B2BCD"/>
    <w:rsid w:val="008B2EB3"/>
    <w:rsid w:val="008B40BF"/>
    <w:rsid w:val="008B49F2"/>
    <w:rsid w:val="008B7062"/>
    <w:rsid w:val="008B745A"/>
    <w:rsid w:val="008B7FA7"/>
    <w:rsid w:val="008C08B5"/>
    <w:rsid w:val="008C0E6C"/>
    <w:rsid w:val="008C2B60"/>
    <w:rsid w:val="008C2D2C"/>
    <w:rsid w:val="008C36ED"/>
    <w:rsid w:val="008C54C3"/>
    <w:rsid w:val="008C5C42"/>
    <w:rsid w:val="008C6352"/>
    <w:rsid w:val="008C6479"/>
    <w:rsid w:val="008C69DE"/>
    <w:rsid w:val="008C6E01"/>
    <w:rsid w:val="008D13E3"/>
    <w:rsid w:val="008D183A"/>
    <w:rsid w:val="008D440F"/>
    <w:rsid w:val="008D46F8"/>
    <w:rsid w:val="008D487A"/>
    <w:rsid w:val="008D4F98"/>
    <w:rsid w:val="008D5381"/>
    <w:rsid w:val="008D58D3"/>
    <w:rsid w:val="008D5E6F"/>
    <w:rsid w:val="008D7451"/>
    <w:rsid w:val="008D7539"/>
    <w:rsid w:val="008D7C79"/>
    <w:rsid w:val="008E0515"/>
    <w:rsid w:val="008E1CA8"/>
    <w:rsid w:val="008E251E"/>
    <w:rsid w:val="008E3633"/>
    <w:rsid w:val="008E401E"/>
    <w:rsid w:val="008E5250"/>
    <w:rsid w:val="008E53F8"/>
    <w:rsid w:val="008E597D"/>
    <w:rsid w:val="008E71E8"/>
    <w:rsid w:val="008E74D9"/>
    <w:rsid w:val="008E7515"/>
    <w:rsid w:val="008E790C"/>
    <w:rsid w:val="008F08A3"/>
    <w:rsid w:val="008F0CCB"/>
    <w:rsid w:val="008F199C"/>
    <w:rsid w:val="008F2654"/>
    <w:rsid w:val="008F297D"/>
    <w:rsid w:val="008F324A"/>
    <w:rsid w:val="008F3465"/>
    <w:rsid w:val="008F348D"/>
    <w:rsid w:val="008F3F57"/>
    <w:rsid w:val="008F3F7F"/>
    <w:rsid w:val="008F4293"/>
    <w:rsid w:val="008F4343"/>
    <w:rsid w:val="008F4687"/>
    <w:rsid w:val="008F4B9A"/>
    <w:rsid w:val="008F52D5"/>
    <w:rsid w:val="008F60E8"/>
    <w:rsid w:val="008F6FF8"/>
    <w:rsid w:val="008F7056"/>
    <w:rsid w:val="008F7B1F"/>
    <w:rsid w:val="009004C4"/>
    <w:rsid w:val="00900F57"/>
    <w:rsid w:val="00901210"/>
    <w:rsid w:val="00902568"/>
    <w:rsid w:val="00903942"/>
    <w:rsid w:val="00904197"/>
    <w:rsid w:val="00906F9A"/>
    <w:rsid w:val="00907261"/>
    <w:rsid w:val="009078F4"/>
    <w:rsid w:val="00910AFF"/>
    <w:rsid w:val="00910E5A"/>
    <w:rsid w:val="009117D9"/>
    <w:rsid w:val="00911EBF"/>
    <w:rsid w:val="00911FA7"/>
    <w:rsid w:val="00913115"/>
    <w:rsid w:val="009137C0"/>
    <w:rsid w:val="00913B26"/>
    <w:rsid w:val="00914541"/>
    <w:rsid w:val="009146E8"/>
    <w:rsid w:val="00914818"/>
    <w:rsid w:val="00914877"/>
    <w:rsid w:val="009149FF"/>
    <w:rsid w:val="00914D49"/>
    <w:rsid w:val="00915DC3"/>
    <w:rsid w:val="009160BB"/>
    <w:rsid w:val="00916645"/>
    <w:rsid w:val="00916BA8"/>
    <w:rsid w:val="00917172"/>
    <w:rsid w:val="0091742E"/>
    <w:rsid w:val="00917813"/>
    <w:rsid w:val="009208B4"/>
    <w:rsid w:val="009213E9"/>
    <w:rsid w:val="009221A5"/>
    <w:rsid w:val="009222B4"/>
    <w:rsid w:val="0092598F"/>
    <w:rsid w:val="00925FD7"/>
    <w:rsid w:val="00926E49"/>
    <w:rsid w:val="0092797C"/>
    <w:rsid w:val="0093061A"/>
    <w:rsid w:val="009325A2"/>
    <w:rsid w:val="0093347D"/>
    <w:rsid w:val="00933DB7"/>
    <w:rsid w:val="00933F27"/>
    <w:rsid w:val="00934C0B"/>
    <w:rsid w:val="00935B11"/>
    <w:rsid w:val="0093646A"/>
    <w:rsid w:val="00936561"/>
    <w:rsid w:val="009372BA"/>
    <w:rsid w:val="009373CA"/>
    <w:rsid w:val="009375AA"/>
    <w:rsid w:val="00937EA5"/>
    <w:rsid w:val="00940EBC"/>
    <w:rsid w:val="009418C6"/>
    <w:rsid w:val="00941F85"/>
    <w:rsid w:val="00942141"/>
    <w:rsid w:val="009425F9"/>
    <w:rsid w:val="00943062"/>
    <w:rsid w:val="00943333"/>
    <w:rsid w:val="00943B6A"/>
    <w:rsid w:val="00944065"/>
    <w:rsid w:val="009440D6"/>
    <w:rsid w:val="00945035"/>
    <w:rsid w:val="00945046"/>
    <w:rsid w:val="0094599B"/>
    <w:rsid w:val="00945BC5"/>
    <w:rsid w:val="00947866"/>
    <w:rsid w:val="00947C56"/>
    <w:rsid w:val="00947D94"/>
    <w:rsid w:val="00947ECD"/>
    <w:rsid w:val="00950869"/>
    <w:rsid w:val="00950EFA"/>
    <w:rsid w:val="00951814"/>
    <w:rsid w:val="00952133"/>
    <w:rsid w:val="00953310"/>
    <w:rsid w:val="009542D7"/>
    <w:rsid w:val="0095464A"/>
    <w:rsid w:val="00954A59"/>
    <w:rsid w:val="009605F9"/>
    <w:rsid w:val="00960C7A"/>
    <w:rsid w:val="009613EB"/>
    <w:rsid w:val="00963ECF"/>
    <w:rsid w:val="00964176"/>
    <w:rsid w:val="0096438D"/>
    <w:rsid w:val="009655CC"/>
    <w:rsid w:val="0096585B"/>
    <w:rsid w:val="0096687D"/>
    <w:rsid w:val="00966DBC"/>
    <w:rsid w:val="0096766B"/>
    <w:rsid w:val="009676AB"/>
    <w:rsid w:val="00967DB0"/>
    <w:rsid w:val="00967DE4"/>
    <w:rsid w:val="0097040D"/>
    <w:rsid w:val="00971310"/>
    <w:rsid w:val="009718D7"/>
    <w:rsid w:val="00971BAA"/>
    <w:rsid w:val="0097256F"/>
    <w:rsid w:val="00972FAE"/>
    <w:rsid w:val="009731B7"/>
    <w:rsid w:val="009736DE"/>
    <w:rsid w:val="00974D3C"/>
    <w:rsid w:val="00976EB5"/>
    <w:rsid w:val="00976FAB"/>
    <w:rsid w:val="009771D8"/>
    <w:rsid w:val="009774EC"/>
    <w:rsid w:val="00977589"/>
    <w:rsid w:val="00977DC0"/>
    <w:rsid w:val="00980386"/>
    <w:rsid w:val="00980C05"/>
    <w:rsid w:val="00982CF4"/>
    <w:rsid w:val="00982E71"/>
    <w:rsid w:val="0098332E"/>
    <w:rsid w:val="0098360B"/>
    <w:rsid w:val="009840AD"/>
    <w:rsid w:val="00985724"/>
    <w:rsid w:val="00985C4F"/>
    <w:rsid w:val="00986FFC"/>
    <w:rsid w:val="0098706B"/>
    <w:rsid w:val="00987943"/>
    <w:rsid w:val="00987F67"/>
    <w:rsid w:val="009907DC"/>
    <w:rsid w:val="009929E3"/>
    <w:rsid w:val="00994383"/>
    <w:rsid w:val="009953D6"/>
    <w:rsid w:val="009957A6"/>
    <w:rsid w:val="009963C4"/>
    <w:rsid w:val="0099662E"/>
    <w:rsid w:val="00996985"/>
    <w:rsid w:val="00997763"/>
    <w:rsid w:val="009A0831"/>
    <w:rsid w:val="009A130C"/>
    <w:rsid w:val="009A14E4"/>
    <w:rsid w:val="009A151E"/>
    <w:rsid w:val="009A2FA1"/>
    <w:rsid w:val="009A3415"/>
    <w:rsid w:val="009A4372"/>
    <w:rsid w:val="009A44AA"/>
    <w:rsid w:val="009A4EB0"/>
    <w:rsid w:val="009A55CF"/>
    <w:rsid w:val="009A5D88"/>
    <w:rsid w:val="009A626B"/>
    <w:rsid w:val="009A6B69"/>
    <w:rsid w:val="009A6CD9"/>
    <w:rsid w:val="009A7700"/>
    <w:rsid w:val="009B017E"/>
    <w:rsid w:val="009B04E9"/>
    <w:rsid w:val="009B1595"/>
    <w:rsid w:val="009B218A"/>
    <w:rsid w:val="009B3F94"/>
    <w:rsid w:val="009B4430"/>
    <w:rsid w:val="009B4570"/>
    <w:rsid w:val="009B54C0"/>
    <w:rsid w:val="009B5731"/>
    <w:rsid w:val="009B660F"/>
    <w:rsid w:val="009B6AAF"/>
    <w:rsid w:val="009B6E9A"/>
    <w:rsid w:val="009B7117"/>
    <w:rsid w:val="009B776C"/>
    <w:rsid w:val="009B79DC"/>
    <w:rsid w:val="009B7C0C"/>
    <w:rsid w:val="009C0B56"/>
    <w:rsid w:val="009C1A87"/>
    <w:rsid w:val="009C1B50"/>
    <w:rsid w:val="009C30AF"/>
    <w:rsid w:val="009C350E"/>
    <w:rsid w:val="009C392E"/>
    <w:rsid w:val="009C4068"/>
    <w:rsid w:val="009C6591"/>
    <w:rsid w:val="009C6C0C"/>
    <w:rsid w:val="009C6C2A"/>
    <w:rsid w:val="009C75A1"/>
    <w:rsid w:val="009C76B6"/>
    <w:rsid w:val="009C7C8A"/>
    <w:rsid w:val="009D01F3"/>
    <w:rsid w:val="009D1282"/>
    <w:rsid w:val="009D18A8"/>
    <w:rsid w:val="009D26D7"/>
    <w:rsid w:val="009D434C"/>
    <w:rsid w:val="009D4837"/>
    <w:rsid w:val="009D4C33"/>
    <w:rsid w:val="009D4F49"/>
    <w:rsid w:val="009D65E0"/>
    <w:rsid w:val="009D6AF6"/>
    <w:rsid w:val="009D6B9A"/>
    <w:rsid w:val="009D7147"/>
    <w:rsid w:val="009D7FC9"/>
    <w:rsid w:val="009E0182"/>
    <w:rsid w:val="009E0DAA"/>
    <w:rsid w:val="009E12E0"/>
    <w:rsid w:val="009E2D3F"/>
    <w:rsid w:val="009E348C"/>
    <w:rsid w:val="009E3A6D"/>
    <w:rsid w:val="009E3EBB"/>
    <w:rsid w:val="009E42C1"/>
    <w:rsid w:val="009E52E5"/>
    <w:rsid w:val="009E677C"/>
    <w:rsid w:val="009E69E4"/>
    <w:rsid w:val="009E6B12"/>
    <w:rsid w:val="009E72F9"/>
    <w:rsid w:val="009F0650"/>
    <w:rsid w:val="009F082B"/>
    <w:rsid w:val="009F10CD"/>
    <w:rsid w:val="009F2794"/>
    <w:rsid w:val="009F3A0E"/>
    <w:rsid w:val="009F4122"/>
    <w:rsid w:val="009F4832"/>
    <w:rsid w:val="009F5317"/>
    <w:rsid w:val="009F6D52"/>
    <w:rsid w:val="009F7172"/>
    <w:rsid w:val="009F78B1"/>
    <w:rsid w:val="009F79FB"/>
    <w:rsid w:val="00A005D2"/>
    <w:rsid w:val="00A00B13"/>
    <w:rsid w:val="00A00D77"/>
    <w:rsid w:val="00A02744"/>
    <w:rsid w:val="00A034AB"/>
    <w:rsid w:val="00A0362F"/>
    <w:rsid w:val="00A03EBC"/>
    <w:rsid w:val="00A059EA"/>
    <w:rsid w:val="00A06409"/>
    <w:rsid w:val="00A066FE"/>
    <w:rsid w:val="00A069E7"/>
    <w:rsid w:val="00A070A0"/>
    <w:rsid w:val="00A07262"/>
    <w:rsid w:val="00A108BA"/>
    <w:rsid w:val="00A11D41"/>
    <w:rsid w:val="00A1324E"/>
    <w:rsid w:val="00A13952"/>
    <w:rsid w:val="00A14092"/>
    <w:rsid w:val="00A17008"/>
    <w:rsid w:val="00A178BE"/>
    <w:rsid w:val="00A17D42"/>
    <w:rsid w:val="00A20B5D"/>
    <w:rsid w:val="00A20E3C"/>
    <w:rsid w:val="00A21982"/>
    <w:rsid w:val="00A2229B"/>
    <w:rsid w:val="00A23AB2"/>
    <w:rsid w:val="00A247B8"/>
    <w:rsid w:val="00A25EF3"/>
    <w:rsid w:val="00A267E3"/>
    <w:rsid w:val="00A26BED"/>
    <w:rsid w:val="00A30825"/>
    <w:rsid w:val="00A3161B"/>
    <w:rsid w:val="00A32046"/>
    <w:rsid w:val="00A32A2A"/>
    <w:rsid w:val="00A32EC6"/>
    <w:rsid w:val="00A34406"/>
    <w:rsid w:val="00A34AC7"/>
    <w:rsid w:val="00A35810"/>
    <w:rsid w:val="00A35C1F"/>
    <w:rsid w:val="00A35F01"/>
    <w:rsid w:val="00A36599"/>
    <w:rsid w:val="00A3757D"/>
    <w:rsid w:val="00A37BF3"/>
    <w:rsid w:val="00A37E6D"/>
    <w:rsid w:val="00A41207"/>
    <w:rsid w:val="00A42524"/>
    <w:rsid w:val="00A42FE6"/>
    <w:rsid w:val="00A43C68"/>
    <w:rsid w:val="00A4488F"/>
    <w:rsid w:val="00A4521E"/>
    <w:rsid w:val="00A460BE"/>
    <w:rsid w:val="00A46876"/>
    <w:rsid w:val="00A500B8"/>
    <w:rsid w:val="00A50550"/>
    <w:rsid w:val="00A50684"/>
    <w:rsid w:val="00A50D82"/>
    <w:rsid w:val="00A513E1"/>
    <w:rsid w:val="00A51919"/>
    <w:rsid w:val="00A51C11"/>
    <w:rsid w:val="00A51DCB"/>
    <w:rsid w:val="00A52C6D"/>
    <w:rsid w:val="00A52E81"/>
    <w:rsid w:val="00A53329"/>
    <w:rsid w:val="00A534EA"/>
    <w:rsid w:val="00A54936"/>
    <w:rsid w:val="00A54D87"/>
    <w:rsid w:val="00A556E3"/>
    <w:rsid w:val="00A55CE2"/>
    <w:rsid w:val="00A56A74"/>
    <w:rsid w:val="00A56ED4"/>
    <w:rsid w:val="00A57578"/>
    <w:rsid w:val="00A57EBD"/>
    <w:rsid w:val="00A60C76"/>
    <w:rsid w:val="00A60EBC"/>
    <w:rsid w:val="00A6214A"/>
    <w:rsid w:val="00A63074"/>
    <w:rsid w:val="00A6398B"/>
    <w:rsid w:val="00A63BE9"/>
    <w:rsid w:val="00A63CE7"/>
    <w:rsid w:val="00A63D10"/>
    <w:rsid w:val="00A6618A"/>
    <w:rsid w:val="00A66267"/>
    <w:rsid w:val="00A6635C"/>
    <w:rsid w:val="00A67A0A"/>
    <w:rsid w:val="00A70A8F"/>
    <w:rsid w:val="00A70B9D"/>
    <w:rsid w:val="00A70C48"/>
    <w:rsid w:val="00A70D16"/>
    <w:rsid w:val="00A7121C"/>
    <w:rsid w:val="00A71CDE"/>
    <w:rsid w:val="00A71E0A"/>
    <w:rsid w:val="00A73530"/>
    <w:rsid w:val="00A73E4B"/>
    <w:rsid w:val="00A74DF5"/>
    <w:rsid w:val="00A7603E"/>
    <w:rsid w:val="00A77865"/>
    <w:rsid w:val="00A80CB0"/>
    <w:rsid w:val="00A81159"/>
    <w:rsid w:val="00A8116E"/>
    <w:rsid w:val="00A811B6"/>
    <w:rsid w:val="00A8127A"/>
    <w:rsid w:val="00A83378"/>
    <w:rsid w:val="00A83A4B"/>
    <w:rsid w:val="00A84763"/>
    <w:rsid w:val="00A853F3"/>
    <w:rsid w:val="00A857A0"/>
    <w:rsid w:val="00A85CC4"/>
    <w:rsid w:val="00A86423"/>
    <w:rsid w:val="00A86848"/>
    <w:rsid w:val="00A86A40"/>
    <w:rsid w:val="00A87CA1"/>
    <w:rsid w:val="00A909FF"/>
    <w:rsid w:val="00A90D20"/>
    <w:rsid w:val="00A9116F"/>
    <w:rsid w:val="00A9187C"/>
    <w:rsid w:val="00A91D60"/>
    <w:rsid w:val="00A93155"/>
    <w:rsid w:val="00A93AA6"/>
    <w:rsid w:val="00A943B3"/>
    <w:rsid w:val="00A944B7"/>
    <w:rsid w:val="00A947C1"/>
    <w:rsid w:val="00A96478"/>
    <w:rsid w:val="00A972C5"/>
    <w:rsid w:val="00AA0433"/>
    <w:rsid w:val="00AA07AF"/>
    <w:rsid w:val="00AA0A49"/>
    <w:rsid w:val="00AA0D3E"/>
    <w:rsid w:val="00AA1711"/>
    <w:rsid w:val="00AA3026"/>
    <w:rsid w:val="00AA5FF9"/>
    <w:rsid w:val="00AA7847"/>
    <w:rsid w:val="00AB1298"/>
    <w:rsid w:val="00AB1608"/>
    <w:rsid w:val="00AB1B67"/>
    <w:rsid w:val="00AB1F85"/>
    <w:rsid w:val="00AB208E"/>
    <w:rsid w:val="00AB2DE1"/>
    <w:rsid w:val="00AB3BE1"/>
    <w:rsid w:val="00AB3C34"/>
    <w:rsid w:val="00AB3CD2"/>
    <w:rsid w:val="00AB6D94"/>
    <w:rsid w:val="00AC06CE"/>
    <w:rsid w:val="00AC11E6"/>
    <w:rsid w:val="00AC1997"/>
    <w:rsid w:val="00AC1BB1"/>
    <w:rsid w:val="00AC2204"/>
    <w:rsid w:val="00AC2968"/>
    <w:rsid w:val="00AC2A71"/>
    <w:rsid w:val="00AC2E49"/>
    <w:rsid w:val="00AC3C29"/>
    <w:rsid w:val="00AC3D42"/>
    <w:rsid w:val="00AC4266"/>
    <w:rsid w:val="00AC5234"/>
    <w:rsid w:val="00AC7BD1"/>
    <w:rsid w:val="00AC7DFC"/>
    <w:rsid w:val="00AD0537"/>
    <w:rsid w:val="00AD15E7"/>
    <w:rsid w:val="00AD20E4"/>
    <w:rsid w:val="00AD285A"/>
    <w:rsid w:val="00AD2917"/>
    <w:rsid w:val="00AD2F84"/>
    <w:rsid w:val="00AD3924"/>
    <w:rsid w:val="00AD4361"/>
    <w:rsid w:val="00AD46AF"/>
    <w:rsid w:val="00AD5BF1"/>
    <w:rsid w:val="00AD65E5"/>
    <w:rsid w:val="00AD6715"/>
    <w:rsid w:val="00AD6BC3"/>
    <w:rsid w:val="00AD6C92"/>
    <w:rsid w:val="00AE0961"/>
    <w:rsid w:val="00AE14CD"/>
    <w:rsid w:val="00AE1692"/>
    <w:rsid w:val="00AE2A19"/>
    <w:rsid w:val="00AE2F1E"/>
    <w:rsid w:val="00AE35A0"/>
    <w:rsid w:val="00AE370A"/>
    <w:rsid w:val="00AE38F8"/>
    <w:rsid w:val="00AE5A18"/>
    <w:rsid w:val="00AE6E8D"/>
    <w:rsid w:val="00AE7909"/>
    <w:rsid w:val="00AE7916"/>
    <w:rsid w:val="00AF02B2"/>
    <w:rsid w:val="00AF088E"/>
    <w:rsid w:val="00AF12A5"/>
    <w:rsid w:val="00AF1698"/>
    <w:rsid w:val="00AF1C75"/>
    <w:rsid w:val="00AF22E5"/>
    <w:rsid w:val="00AF2A27"/>
    <w:rsid w:val="00AF2D1A"/>
    <w:rsid w:val="00AF4851"/>
    <w:rsid w:val="00AF49D1"/>
    <w:rsid w:val="00AF5396"/>
    <w:rsid w:val="00AF77A6"/>
    <w:rsid w:val="00AF7FE9"/>
    <w:rsid w:val="00B0070F"/>
    <w:rsid w:val="00B020CA"/>
    <w:rsid w:val="00B02FF1"/>
    <w:rsid w:val="00B03D57"/>
    <w:rsid w:val="00B0411C"/>
    <w:rsid w:val="00B04519"/>
    <w:rsid w:val="00B04CA9"/>
    <w:rsid w:val="00B04E2E"/>
    <w:rsid w:val="00B05750"/>
    <w:rsid w:val="00B06898"/>
    <w:rsid w:val="00B073D1"/>
    <w:rsid w:val="00B07AC0"/>
    <w:rsid w:val="00B10091"/>
    <w:rsid w:val="00B1107C"/>
    <w:rsid w:val="00B1136E"/>
    <w:rsid w:val="00B1293E"/>
    <w:rsid w:val="00B13741"/>
    <w:rsid w:val="00B141D9"/>
    <w:rsid w:val="00B144B9"/>
    <w:rsid w:val="00B14699"/>
    <w:rsid w:val="00B16324"/>
    <w:rsid w:val="00B172E4"/>
    <w:rsid w:val="00B17BFB"/>
    <w:rsid w:val="00B2072E"/>
    <w:rsid w:val="00B207F3"/>
    <w:rsid w:val="00B22474"/>
    <w:rsid w:val="00B240AD"/>
    <w:rsid w:val="00B24DB0"/>
    <w:rsid w:val="00B253FE"/>
    <w:rsid w:val="00B26D2D"/>
    <w:rsid w:val="00B31306"/>
    <w:rsid w:val="00B33BDA"/>
    <w:rsid w:val="00B35180"/>
    <w:rsid w:val="00B353CD"/>
    <w:rsid w:val="00B36632"/>
    <w:rsid w:val="00B37501"/>
    <w:rsid w:val="00B37E66"/>
    <w:rsid w:val="00B37EB0"/>
    <w:rsid w:val="00B40954"/>
    <w:rsid w:val="00B43E66"/>
    <w:rsid w:val="00B44794"/>
    <w:rsid w:val="00B452EB"/>
    <w:rsid w:val="00B45EC9"/>
    <w:rsid w:val="00B46745"/>
    <w:rsid w:val="00B53D92"/>
    <w:rsid w:val="00B53E0E"/>
    <w:rsid w:val="00B548D0"/>
    <w:rsid w:val="00B548FC"/>
    <w:rsid w:val="00B5499B"/>
    <w:rsid w:val="00B5507D"/>
    <w:rsid w:val="00B55A9E"/>
    <w:rsid w:val="00B57116"/>
    <w:rsid w:val="00B573DB"/>
    <w:rsid w:val="00B57D1C"/>
    <w:rsid w:val="00B6076D"/>
    <w:rsid w:val="00B6184D"/>
    <w:rsid w:val="00B61B4B"/>
    <w:rsid w:val="00B625BF"/>
    <w:rsid w:val="00B62EC9"/>
    <w:rsid w:val="00B635FE"/>
    <w:rsid w:val="00B639EA"/>
    <w:rsid w:val="00B64B32"/>
    <w:rsid w:val="00B65DE7"/>
    <w:rsid w:val="00B66CE7"/>
    <w:rsid w:val="00B66FD3"/>
    <w:rsid w:val="00B726F3"/>
    <w:rsid w:val="00B728AF"/>
    <w:rsid w:val="00B72BA7"/>
    <w:rsid w:val="00B7301A"/>
    <w:rsid w:val="00B7344E"/>
    <w:rsid w:val="00B73997"/>
    <w:rsid w:val="00B754F0"/>
    <w:rsid w:val="00B757C7"/>
    <w:rsid w:val="00B75E11"/>
    <w:rsid w:val="00B76EE1"/>
    <w:rsid w:val="00B7753C"/>
    <w:rsid w:val="00B778AC"/>
    <w:rsid w:val="00B8037D"/>
    <w:rsid w:val="00B814B5"/>
    <w:rsid w:val="00B81B6B"/>
    <w:rsid w:val="00B82481"/>
    <w:rsid w:val="00B82693"/>
    <w:rsid w:val="00B82A00"/>
    <w:rsid w:val="00B82D9E"/>
    <w:rsid w:val="00B83561"/>
    <w:rsid w:val="00B83DD6"/>
    <w:rsid w:val="00B84386"/>
    <w:rsid w:val="00B855C7"/>
    <w:rsid w:val="00B85A1F"/>
    <w:rsid w:val="00B86184"/>
    <w:rsid w:val="00B86C62"/>
    <w:rsid w:val="00B86FC8"/>
    <w:rsid w:val="00B87995"/>
    <w:rsid w:val="00B90DAF"/>
    <w:rsid w:val="00B91462"/>
    <w:rsid w:val="00B91997"/>
    <w:rsid w:val="00B91EEB"/>
    <w:rsid w:val="00B91FF0"/>
    <w:rsid w:val="00B92060"/>
    <w:rsid w:val="00B92CD7"/>
    <w:rsid w:val="00B94848"/>
    <w:rsid w:val="00B95385"/>
    <w:rsid w:val="00B954E7"/>
    <w:rsid w:val="00B9552D"/>
    <w:rsid w:val="00B96178"/>
    <w:rsid w:val="00B96BA9"/>
    <w:rsid w:val="00B97AAC"/>
    <w:rsid w:val="00BA00F4"/>
    <w:rsid w:val="00BA0470"/>
    <w:rsid w:val="00BA04F5"/>
    <w:rsid w:val="00BA0DDC"/>
    <w:rsid w:val="00BA21F5"/>
    <w:rsid w:val="00BA2591"/>
    <w:rsid w:val="00BA334B"/>
    <w:rsid w:val="00BA3BCA"/>
    <w:rsid w:val="00BA4464"/>
    <w:rsid w:val="00BA469A"/>
    <w:rsid w:val="00BA4B35"/>
    <w:rsid w:val="00BA5906"/>
    <w:rsid w:val="00BA5F2C"/>
    <w:rsid w:val="00BA72FD"/>
    <w:rsid w:val="00BA791F"/>
    <w:rsid w:val="00BB0CF2"/>
    <w:rsid w:val="00BB24F3"/>
    <w:rsid w:val="00BB2BBE"/>
    <w:rsid w:val="00BB6A40"/>
    <w:rsid w:val="00BC045F"/>
    <w:rsid w:val="00BC09F1"/>
    <w:rsid w:val="00BC1768"/>
    <w:rsid w:val="00BC1791"/>
    <w:rsid w:val="00BC2B54"/>
    <w:rsid w:val="00BC33A7"/>
    <w:rsid w:val="00BC5FB9"/>
    <w:rsid w:val="00BC6104"/>
    <w:rsid w:val="00BC6F10"/>
    <w:rsid w:val="00BD0754"/>
    <w:rsid w:val="00BD12AA"/>
    <w:rsid w:val="00BD17C8"/>
    <w:rsid w:val="00BD2383"/>
    <w:rsid w:val="00BD240F"/>
    <w:rsid w:val="00BD4851"/>
    <w:rsid w:val="00BD4E4E"/>
    <w:rsid w:val="00BD624C"/>
    <w:rsid w:val="00BD6D35"/>
    <w:rsid w:val="00BD6F4B"/>
    <w:rsid w:val="00BE1282"/>
    <w:rsid w:val="00BE2605"/>
    <w:rsid w:val="00BE2BAD"/>
    <w:rsid w:val="00BE39E3"/>
    <w:rsid w:val="00BE3CFB"/>
    <w:rsid w:val="00BE4094"/>
    <w:rsid w:val="00BE442C"/>
    <w:rsid w:val="00BE47A6"/>
    <w:rsid w:val="00BE58E5"/>
    <w:rsid w:val="00BE631C"/>
    <w:rsid w:val="00BE6925"/>
    <w:rsid w:val="00BE775A"/>
    <w:rsid w:val="00BE7B03"/>
    <w:rsid w:val="00BF0A09"/>
    <w:rsid w:val="00BF1690"/>
    <w:rsid w:val="00BF1B90"/>
    <w:rsid w:val="00BF27A7"/>
    <w:rsid w:val="00BF3026"/>
    <w:rsid w:val="00BF38FE"/>
    <w:rsid w:val="00BF568E"/>
    <w:rsid w:val="00BF69FE"/>
    <w:rsid w:val="00BF6C4B"/>
    <w:rsid w:val="00BF6FC8"/>
    <w:rsid w:val="00BF7DE9"/>
    <w:rsid w:val="00C014EE"/>
    <w:rsid w:val="00C02EFC"/>
    <w:rsid w:val="00C037E6"/>
    <w:rsid w:val="00C04F07"/>
    <w:rsid w:val="00C05F33"/>
    <w:rsid w:val="00C1169E"/>
    <w:rsid w:val="00C117A3"/>
    <w:rsid w:val="00C11AF1"/>
    <w:rsid w:val="00C12B91"/>
    <w:rsid w:val="00C1376F"/>
    <w:rsid w:val="00C165D0"/>
    <w:rsid w:val="00C1723C"/>
    <w:rsid w:val="00C1755F"/>
    <w:rsid w:val="00C17638"/>
    <w:rsid w:val="00C17E6C"/>
    <w:rsid w:val="00C20ABD"/>
    <w:rsid w:val="00C2173E"/>
    <w:rsid w:val="00C221F4"/>
    <w:rsid w:val="00C233CC"/>
    <w:rsid w:val="00C23406"/>
    <w:rsid w:val="00C23F69"/>
    <w:rsid w:val="00C25497"/>
    <w:rsid w:val="00C270F4"/>
    <w:rsid w:val="00C27930"/>
    <w:rsid w:val="00C27D21"/>
    <w:rsid w:val="00C30F16"/>
    <w:rsid w:val="00C31414"/>
    <w:rsid w:val="00C31DE3"/>
    <w:rsid w:val="00C32B86"/>
    <w:rsid w:val="00C32C50"/>
    <w:rsid w:val="00C34DA4"/>
    <w:rsid w:val="00C35C01"/>
    <w:rsid w:val="00C3646B"/>
    <w:rsid w:val="00C368B6"/>
    <w:rsid w:val="00C40DD2"/>
    <w:rsid w:val="00C414E4"/>
    <w:rsid w:val="00C41E19"/>
    <w:rsid w:val="00C420D6"/>
    <w:rsid w:val="00C42FCA"/>
    <w:rsid w:val="00C4594E"/>
    <w:rsid w:val="00C45F34"/>
    <w:rsid w:val="00C46424"/>
    <w:rsid w:val="00C471A3"/>
    <w:rsid w:val="00C47A56"/>
    <w:rsid w:val="00C50B00"/>
    <w:rsid w:val="00C51A7E"/>
    <w:rsid w:val="00C52D51"/>
    <w:rsid w:val="00C534EA"/>
    <w:rsid w:val="00C5389E"/>
    <w:rsid w:val="00C54038"/>
    <w:rsid w:val="00C5458D"/>
    <w:rsid w:val="00C55AF5"/>
    <w:rsid w:val="00C56E30"/>
    <w:rsid w:val="00C574F1"/>
    <w:rsid w:val="00C579AD"/>
    <w:rsid w:val="00C610BA"/>
    <w:rsid w:val="00C61D96"/>
    <w:rsid w:val="00C6228F"/>
    <w:rsid w:val="00C62AED"/>
    <w:rsid w:val="00C640EC"/>
    <w:rsid w:val="00C64D5D"/>
    <w:rsid w:val="00C6570C"/>
    <w:rsid w:val="00C659EA"/>
    <w:rsid w:val="00C6617E"/>
    <w:rsid w:val="00C67007"/>
    <w:rsid w:val="00C710B0"/>
    <w:rsid w:val="00C7110A"/>
    <w:rsid w:val="00C714C7"/>
    <w:rsid w:val="00C71A01"/>
    <w:rsid w:val="00C722ED"/>
    <w:rsid w:val="00C72A89"/>
    <w:rsid w:val="00C72AE2"/>
    <w:rsid w:val="00C73260"/>
    <w:rsid w:val="00C73BFA"/>
    <w:rsid w:val="00C73DA7"/>
    <w:rsid w:val="00C7424D"/>
    <w:rsid w:val="00C75C50"/>
    <w:rsid w:val="00C75FDF"/>
    <w:rsid w:val="00C760D5"/>
    <w:rsid w:val="00C77B63"/>
    <w:rsid w:val="00C806B5"/>
    <w:rsid w:val="00C80B80"/>
    <w:rsid w:val="00C81833"/>
    <w:rsid w:val="00C82A54"/>
    <w:rsid w:val="00C82EFE"/>
    <w:rsid w:val="00C830C6"/>
    <w:rsid w:val="00C8442A"/>
    <w:rsid w:val="00C84FBE"/>
    <w:rsid w:val="00C85525"/>
    <w:rsid w:val="00C85E66"/>
    <w:rsid w:val="00C86668"/>
    <w:rsid w:val="00C8755C"/>
    <w:rsid w:val="00C9197C"/>
    <w:rsid w:val="00C91E35"/>
    <w:rsid w:val="00C91F43"/>
    <w:rsid w:val="00C92370"/>
    <w:rsid w:val="00C9244E"/>
    <w:rsid w:val="00C92D72"/>
    <w:rsid w:val="00C94D28"/>
    <w:rsid w:val="00C95C91"/>
    <w:rsid w:val="00C96209"/>
    <w:rsid w:val="00C96D5D"/>
    <w:rsid w:val="00C97DFB"/>
    <w:rsid w:val="00CA0239"/>
    <w:rsid w:val="00CA0DCD"/>
    <w:rsid w:val="00CA1522"/>
    <w:rsid w:val="00CA153E"/>
    <w:rsid w:val="00CA1B15"/>
    <w:rsid w:val="00CA1BA1"/>
    <w:rsid w:val="00CA1D90"/>
    <w:rsid w:val="00CA2E6A"/>
    <w:rsid w:val="00CA3BAC"/>
    <w:rsid w:val="00CA5215"/>
    <w:rsid w:val="00CA6118"/>
    <w:rsid w:val="00CA62A9"/>
    <w:rsid w:val="00CA68E7"/>
    <w:rsid w:val="00CA75D9"/>
    <w:rsid w:val="00CA775E"/>
    <w:rsid w:val="00CB0B3A"/>
    <w:rsid w:val="00CB16C0"/>
    <w:rsid w:val="00CB2027"/>
    <w:rsid w:val="00CB25F4"/>
    <w:rsid w:val="00CB2B6F"/>
    <w:rsid w:val="00CB3B38"/>
    <w:rsid w:val="00CB4C12"/>
    <w:rsid w:val="00CB7115"/>
    <w:rsid w:val="00CB7973"/>
    <w:rsid w:val="00CC03FF"/>
    <w:rsid w:val="00CC18A4"/>
    <w:rsid w:val="00CC1FA0"/>
    <w:rsid w:val="00CC239A"/>
    <w:rsid w:val="00CC39D8"/>
    <w:rsid w:val="00CC4648"/>
    <w:rsid w:val="00CC48F3"/>
    <w:rsid w:val="00CC4DC8"/>
    <w:rsid w:val="00CC4E31"/>
    <w:rsid w:val="00CC5989"/>
    <w:rsid w:val="00CC5CC0"/>
    <w:rsid w:val="00CC64EA"/>
    <w:rsid w:val="00CC65FE"/>
    <w:rsid w:val="00CC6B83"/>
    <w:rsid w:val="00CC7827"/>
    <w:rsid w:val="00CC7FDD"/>
    <w:rsid w:val="00CD02D5"/>
    <w:rsid w:val="00CD0581"/>
    <w:rsid w:val="00CD1CC7"/>
    <w:rsid w:val="00CD2507"/>
    <w:rsid w:val="00CD3277"/>
    <w:rsid w:val="00CD3A79"/>
    <w:rsid w:val="00CD400F"/>
    <w:rsid w:val="00CD4F6A"/>
    <w:rsid w:val="00CD5564"/>
    <w:rsid w:val="00CD66D1"/>
    <w:rsid w:val="00CD7014"/>
    <w:rsid w:val="00CD72F8"/>
    <w:rsid w:val="00CD7913"/>
    <w:rsid w:val="00CD7D22"/>
    <w:rsid w:val="00CD7F90"/>
    <w:rsid w:val="00CE07C4"/>
    <w:rsid w:val="00CE0B22"/>
    <w:rsid w:val="00CE1563"/>
    <w:rsid w:val="00CE2208"/>
    <w:rsid w:val="00CE24AC"/>
    <w:rsid w:val="00CE28CB"/>
    <w:rsid w:val="00CE432C"/>
    <w:rsid w:val="00CE4496"/>
    <w:rsid w:val="00CE4B6D"/>
    <w:rsid w:val="00CE5011"/>
    <w:rsid w:val="00CE5624"/>
    <w:rsid w:val="00CE570D"/>
    <w:rsid w:val="00CE682C"/>
    <w:rsid w:val="00CE79E5"/>
    <w:rsid w:val="00CF0149"/>
    <w:rsid w:val="00CF1448"/>
    <w:rsid w:val="00CF18F5"/>
    <w:rsid w:val="00CF2118"/>
    <w:rsid w:val="00CF4062"/>
    <w:rsid w:val="00CF4B50"/>
    <w:rsid w:val="00CF5785"/>
    <w:rsid w:val="00CF62B1"/>
    <w:rsid w:val="00CF6959"/>
    <w:rsid w:val="00CF6D07"/>
    <w:rsid w:val="00CF7371"/>
    <w:rsid w:val="00D005FC"/>
    <w:rsid w:val="00D01843"/>
    <w:rsid w:val="00D018C7"/>
    <w:rsid w:val="00D018DC"/>
    <w:rsid w:val="00D01A81"/>
    <w:rsid w:val="00D0505E"/>
    <w:rsid w:val="00D07733"/>
    <w:rsid w:val="00D07AF7"/>
    <w:rsid w:val="00D101BE"/>
    <w:rsid w:val="00D1063D"/>
    <w:rsid w:val="00D10DBB"/>
    <w:rsid w:val="00D11745"/>
    <w:rsid w:val="00D11E53"/>
    <w:rsid w:val="00D124FF"/>
    <w:rsid w:val="00D1252E"/>
    <w:rsid w:val="00D131D8"/>
    <w:rsid w:val="00D13324"/>
    <w:rsid w:val="00D135E1"/>
    <w:rsid w:val="00D13BE3"/>
    <w:rsid w:val="00D145AA"/>
    <w:rsid w:val="00D15E48"/>
    <w:rsid w:val="00D16931"/>
    <w:rsid w:val="00D16DAE"/>
    <w:rsid w:val="00D17B27"/>
    <w:rsid w:val="00D17C97"/>
    <w:rsid w:val="00D201FF"/>
    <w:rsid w:val="00D20A4E"/>
    <w:rsid w:val="00D20D29"/>
    <w:rsid w:val="00D21FCD"/>
    <w:rsid w:val="00D22138"/>
    <w:rsid w:val="00D24840"/>
    <w:rsid w:val="00D25C37"/>
    <w:rsid w:val="00D26302"/>
    <w:rsid w:val="00D26D32"/>
    <w:rsid w:val="00D271DD"/>
    <w:rsid w:val="00D27412"/>
    <w:rsid w:val="00D27738"/>
    <w:rsid w:val="00D30DDF"/>
    <w:rsid w:val="00D31943"/>
    <w:rsid w:val="00D31B3F"/>
    <w:rsid w:val="00D31E9E"/>
    <w:rsid w:val="00D31F8C"/>
    <w:rsid w:val="00D348C0"/>
    <w:rsid w:val="00D35215"/>
    <w:rsid w:val="00D35B1F"/>
    <w:rsid w:val="00D35CEF"/>
    <w:rsid w:val="00D3667B"/>
    <w:rsid w:val="00D37357"/>
    <w:rsid w:val="00D3755C"/>
    <w:rsid w:val="00D40A40"/>
    <w:rsid w:val="00D40F2F"/>
    <w:rsid w:val="00D40F34"/>
    <w:rsid w:val="00D433D9"/>
    <w:rsid w:val="00D4438F"/>
    <w:rsid w:val="00D44C73"/>
    <w:rsid w:val="00D46310"/>
    <w:rsid w:val="00D46A4F"/>
    <w:rsid w:val="00D471EA"/>
    <w:rsid w:val="00D50DBB"/>
    <w:rsid w:val="00D51BF2"/>
    <w:rsid w:val="00D540B3"/>
    <w:rsid w:val="00D54B99"/>
    <w:rsid w:val="00D5637E"/>
    <w:rsid w:val="00D609E0"/>
    <w:rsid w:val="00D60ACC"/>
    <w:rsid w:val="00D6306C"/>
    <w:rsid w:val="00D63108"/>
    <w:rsid w:val="00D6330B"/>
    <w:rsid w:val="00D63A6A"/>
    <w:rsid w:val="00D63E6B"/>
    <w:rsid w:val="00D65575"/>
    <w:rsid w:val="00D6679A"/>
    <w:rsid w:val="00D6703A"/>
    <w:rsid w:val="00D67AF8"/>
    <w:rsid w:val="00D67C03"/>
    <w:rsid w:val="00D67CD8"/>
    <w:rsid w:val="00D703E3"/>
    <w:rsid w:val="00D717BC"/>
    <w:rsid w:val="00D7330A"/>
    <w:rsid w:val="00D73647"/>
    <w:rsid w:val="00D7442D"/>
    <w:rsid w:val="00D749E7"/>
    <w:rsid w:val="00D74CE5"/>
    <w:rsid w:val="00D76073"/>
    <w:rsid w:val="00D801BE"/>
    <w:rsid w:val="00D820F9"/>
    <w:rsid w:val="00D82AE7"/>
    <w:rsid w:val="00D83194"/>
    <w:rsid w:val="00D834C2"/>
    <w:rsid w:val="00D834E1"/>
    <w:rsid w:val="00D836CD"/>
    <w:rsid w:val="00D84797"/>
    <w:rsid w:val="00D87AAB"/>
    <w:rsid w:val="00D87AB9"/>
    <w:rsid w:val="00D90222"/>
    <w:rsid w:val="00D90AC1"/>
    <w:rsid w:val="00D915EF"/>
    <w:rsid w:val="00D9165D"/>
    <w:rsid w:val="00D9192F"/>
    <w:rsid w:val="00D92DFD"/>
    <w:rsid w:val="00D93159"/>
    <w:rsid w:val="00D949D1"/>
    <w:rsid w:val="00D9509C"/>
    <w:rsid w:val="00D95574"/>
    <w:rsid w:val="00D95CFB"/>
    <w:rsid w:val="00DA002E"/>
    <w:rsid w:val="00DA00A7"/>
    <w:rsid w:val="00DA0A67"/>
    <w:rsid w:val="00DA1182"/>
    <w:rsid w:val="00DA1BA4"/>
    <w:rsid w:val="00DA2CA6"/>
    <w:rsid w:val="00DA3D94"/>
    <w:rsid w:val="00DA4B5C"/>
    <w:rsid w:val="00DA5052"/>
    <w:rsid w:val="00DA5DD9"/>
    <w:rsid w:val="00DA5EE6"/>
    <w:rsid w:val="00DA7B91"/>
    <w:rsid w:val="00DB16AA"/>
    <w:rsid w:val="00DB2042"/>
    <w:rsid w:val="00DB3B55"/>
    <w:rsid w:val="00DB3B6F"/>
    <w:rsid w:val="00DB46C3"/>
    <w:rsid w:val="00DB4D85"/>
    <w:rsid w:val="00DB57EC"/>
    <w:rsid w:val="00DB6E20"/>
    <w:rsid w:val="00DB70E0"/>
    <w:rsid w:val="00DB7C64"/>
    <w:rsid w:val="00DB7EA0"/>
    <w:rsid w:val="00DC043E"/>
    <w:rsid w:val="00DC07B9"/>
    <w:rsid w:val="00DC10F1"/>
    <w:rsid w:val="00DC1212"/>
    <w:rsid w:val="00DC1445"/>
    <w:rsid w:val="00DC27D6"/>
    <w:rsid w:val="00DC2837"/>
    <w:rsid w:val="00DC302F"/>
    <w:rsid w:val="00DC328F"/>
    <w:rsid w:val="00DC351E"/>
    <w:rsid w:val="00DC4D75"/>
    <w:rsid w:val="00DC50F5"/>
    <w:rsid w:val="00DC51D3"/>
    <w:rsid w:val="00DD0072"/>
    <w:rsid w:val="00DD01C0"/>
    <w:rsid w:val="00DD0D4B"/>
    <w:rsid w:val="00DD1670"/>
    <w:rsid w:val="00DD17ED"/>
    <w:rsid w:val="00DD3CA7"/>
    <w:rsid w:val="00DD402E"/>
    <w:rsid w:val="00DD41D9"/>
    <w:rsid w:val="00DD49A2"/>
    <w:rsid w:val="00DD4A93"/>
    <w:rsid w:val="00DD4BB4"/>
    <w:rsid w:val="00DD546C"/>
    <w:rsid w:val="00DD55D6"/>
    <w:rsid w:val="00DD6EED"/>
    <w:rsid w:val="00DD7F3D"/>
    <w:rsid w:val="00DE0F6D"/>
    <w:rsid w:val="00DE1344"/>
    <w:rsid w:val="00DE1818"/>
    <w:rsid w:val="00DE1BE8"/>
    <w:rsid w:val="00DE2843"/>
    <w:rsid w:val="00DE2E34"/>
    <w:rsid w:val="00DE3912"/>
    <w:rsid w:val="00DE4122"/>
    <w:rsid w:val="00DE4680"/>
    <w:rsid w:val="00DE4E5D"/>
    <w:rsid w:val="00DE51BB"/>
    <w:rsid w:val="00DE5400"/>
    <w:rsid w:val="00DF0552"/>
    <w:rsid w:val="00DF1F1F"/>
    <w:rsid w:val="00DF243B"/>
    <w:rsid w:val="00DF3275"/>
    <w:rsid w:val="00DF4446"/>
    <w:rsid w:val="00DF47E4"/>
    <w:rsid w:val="00DF4C0B"/>
    <w:rsid w:val="00DF4D87"/>
    <w:rsid w:val="00DF51C9"/>
    <w:rsid w:val="00DF5A7E"/>
    <w:rsid w:val="00DF5B89"/>
    <w:rsid w:val="00DF5FE5"/>
    <w:rsid w:val="00DF6CC0"/>
    <w:rsid w:val="00E011B9"/>
    <w:rsid w:val="00E01F2A"/>
    <w:rsid w:val="00E02A74"/>
    <w:rsid w:val="00E03B1A"/>
    <w:rsid w:val="00E0448E"/>
    <w:rsid w:val="00E04D1E"/>
    <w:rsid w:val="00E05220"/>
    <w:rsid w:val="00E060D2"/>
    <w:rsid w:val="00E0694A"/>
    <w:rsid w:val="00E06951"/>
    <w:rsid w:val="00E070C4"/>
    <w:rsid w:val="00E1102C"/>
    <w:rsid w:val="00E1173A"/>
    <w:rsid w:val="00E11ABC"/>
    <w:rsid w:val="00E13810"/>
    <w:rsid w:val="00E14366"/>
    <w:rsid w:val="00E14C93"/>
    <w:rsid w:val="00E1584D"/>
    <w:rsid w:val="00E15895"/>
    <w:rsid w:val="00E17516"/>
    <w:rsid w:val="00E17E0A"/>
    <w:rsid w:val="00E2016A"/>
    <w:rsid w:val="00E234A5"/>
    <w:rsid w:val="00E254D2"/>
    <w:rsid w:val="00E2613C"/>
    <w:rsid w:val="00E26556"/>
    <w:rsid w:val="00E2688F"/>
    <w:rsid w:val="00E26910"/>
    <w:rsid w:val="00E26B26"/>
    <w:rsid w:val="00E26D0E"/>
    <w:rsid w:val="00E27468"/>
    <w:rsid w:val="00E27AE2"/>
    <w:rsid w:val="00E27F33"/>
    <w:rsid w:val="00E3002C"/>
    <w:rsid w:val="00E301F8"/>
    <w:rsid w:val="00E31087"/>
    <w:rsid w:val="00E31C74"/>
    <w:rsid w:val="00E32B36"/>
    <w:rsid w:val="00E32E10"/>
    <w:rsid w:val="00E33EFD"/>
    <w:rsid w:val="00E35788"/>
    <w:rsid w:val="00E35890"/>
    <w:rsid w:val="00E3647F"/>
    <w:rsid w:val="00E405AA"/>
    <w:rsid w:val="00E40B59"/>
    <w:rsid w:val="00E41D68"/>
    <w:rsid w:val="00E427E7"/>
    <w:rsid w:val="00E42CDF"/>
    <w:rsid w:val="00E4408C"/>
    <w:rsid w:val="00E445FF"/>
    <w:rsid w:val="00E4694A"/>
    <w:rsid w:val="00E46A49"/>
    <w:rsid w:val="00E47A68"/>
    <w:rsid w:val="00E50847"/>
    <w:rsid w:val="00E50A90"/>
    <w:rsid w:val="00E515A0"/>
    <w:rsid w:val="00E51948"/>
    <w:rsid w:val="00E52D61"/>
    <w:rsid w:val="00E533E6"/>
    <w:rsid w:val="00E53943"/>
    <w:rsid w:val="00E544CF"/>
    <w:rsid w:val="00E5477A"/>
    <w:rsid w:val="00E549E2"/>
    <w:rsid w:val="00E5569D"/>
    <w:rsid w:val="00E55C5A"/>
    <w:rsid w:val="00E56A95"/>
    <w:rsid w:val="00E56A9C"/>
    <w:rsid w:val="00E575A5"/>
    <w:rsid w:val="00E576CE"/>
    <w:rsid w:val="00E577A4"/>
    <w:rsid w:val="00E60307"/>
    <w:rsid w:val="00E607AB"/>
    <w:rsid w:val="00E61DDB"/>
    <w:rsid w:val="00E62F61"/>
    <w:rsid w:val="00E63D84"/>
    <w:rsid w:val="00E656D8"/>
    <w:rsid w:val="00E70ECC"/>
    <w:rsid w:val="00E71031"/>
    <w:rsid w:val="00E714A9"/>
    <w:rsid w:val="00E726A0"/>
    <w:rsid w:val="00E732AE"/>
    <w:rsid w:val="00E733EF"/>
    <w:rsid w:val="00E74FBE"/>
    <w:rsid w:val="00E75F8E"/>
    <w:rsid w:val="00E771BC"/>
    <w:rsid w:val="00E77307"/>
    <w:rsid w:val="00E779DC"/>
    <w:rsid w:val="00E80348"/>
    <w:rsid w:val="00E810F2"/>
    <w:rsid w:val="00E82A64"/>
    <w:rsid w:val="00E83AF9"/>
    <w:rsid w:val="00E83CE3"/>
    <w:rsid w:val="00E85457"/>
    <w:rsid w:val="00E868AC"/>
    <w:rsid w:val="00E87B10"/>
    <w:rsid w:val="00E90322"/>
    <w:rsid w:val="00E90562"/>
    <w:rsid w:val="00E914E4"/>
    <w:rsid w:val="00E92383"/>
    <w:rsid w:val="00E92393"/>
    <w:rsid w:val="00E93A7B"/>
    <w:rsid w:val="00E94F30"/>
    <w:rsid w:val="00E9585B"/>
    <w:rsid w:val="00E96C86"/>
    <w:rsid w:val="00E96D9D"/>
    <w:rsid w:val="00E96EA4"/>
    <w:rsid w:val="00E972DC"/>
    <w:rsid w:val="00E97659"/>
    <w:rsid w:val="00E97DE3"/>
    <w:rsid w:val="00EA0175"/>
    <w:rsid w:val="00EA05F3"/>
    <w:rsid w:val="00EA097F"/>
    <w:rsid w:val="00EA136D"/>
    <w:rsid w:val="00EA3E44"/>
    <w:rsid w:val="00EA4A13"/>
    <w:rsid w:val="00EA5DD9"/>
    <w:rsid w:val="00EA6E0A"/>
    <w:rsid w:val="00EA79BE"/>
    <w:rsid w:val="00EB1105"/>
    <w:rsid w:val="00EB1E75"/>
    <w:rsid w:val="00EB1EC7"/>
    <w:rsid w:val="00EB204D"/>
    <w:rsid w:val="00EB28F2"/>
    <w:rsid w:val="00EB2DFC"/>
    <w:rsid w:val="00EB43FE"/>
    <w:rsid w:val="00EB5229"/>
    <w:rsid w:val="00EB548F"/>
    <w:rsid w:val="00EB55B4"/>
    <w:rsid w:val="00EB6071"/>
    <w:rsid w:val="00EB61C7"/>
    <w:rsid w:val="00EB67FE"/>
    <w:rsid w:val="00EB6E90"/>
    <w:rsid w:val="00EC0421"/>
    <w:rsid w:val="00EC09F0"/>
    <w:rsid w:val="00EC1E44"/>
    <w:rsid w:val="00EC392F"/>
    <w:rsid w:val="00EC39D4"/>
    <w:rsid w:val="00EC411A"/>
    <w:rsid w:val="00EC4C8E"/>
    <w:rsid w:val="00EC51FF"/>
    <w:rsid w:val="00EC56D4"/>
    <w:rsid w:val="00ED0D5A"/>
    <w:rsid w:val="00ED133A"/>
    <w:rsid w:val="00ED36B0"/>
    <w:rsid w:val="00ED457E"/>
    <w:rsid w:val="00ED4B22"/>
    <w:rsid w:val="00ED503A"/>
    <w:rsid w:val="00ED6608"/>
    <w:rsid w:val="00ED7857"/>
    <w:rsid w:val="00EE08FB"/>
    <w:rsid w:val="00EE1214"/>
    <w:rsid w:val="00EE166F"/>
    <w:rsid w:val="00EE3D1A"/>
    <w:rsid w:val="00EE4497"/>
    <w:rsid w:val="00EE4C50"/>
    <w:rsid w:val="00EE5018"/>
    <w:rsid w:val="00EE5AE3"/>
    <w:rsid w:val="00EE6446"/>
    <w:rsid w:val="00EE6BA8"/>
    <w:rsid w:val="00EE73AB"/>
    <w:rsid w:val="00EF0078"/>
    <w:rsid w:val="00EF0B2F"/>
    <w:rsid w:val="00EF0B3E"/>
    <w:rsid w:val="00EF2044"/>
    <w:rsid w:val="00EF264C"/>
    <w:rsid w:val="00EF2D37"/>
    <w:rsid w:val="00EF4666"/>
    <w:rsid w:val="00EF52AB"/>
    <w:rsid w:val="00EF60DD"/>
    <w:rsid w:val="00EF624A"/>
    <w:rsid w:val="00F003E6"/>
    <w:rsid w:val="00F01F60"/>
    <w:rsid w:val="00F04B65"/>
    <w:rsid w:val="00F05016"/>
    <w:rsid w:val="00F05133"/>
    <w:rsid w:val="00F05749"/>
    <w:rsid w:val="00F07675"/>
    <w:rsid w:val="00F100C4"/>
    <w:rsid w:val="00F10A47"/>
    <w:rsid w:val="00F10FDD"/>
    <w:rsid w:val="00F119A5"/>
    <w:rsid w:val="00F11A4C"/>
    <w:rsid w:val="00F11CDC"/>
    <w:rsid w:val="00F121A0"/>
    <w:rsid w:val="00F126BB"/>
    <w:rsid w:val="00F128C6"/>
    <w:rsid w:val="00F128FA"/>
    <w:rsid w:val="00F1298A"/>
    <w:rsid w:val="00F12B6B"/>
    <w:rsid w:val="00F1308B"/>
    <w:rsid w:val="00F15C42"/>
    <w:rsid w:val="00F15C63"/>
    <w:rsid w:val="00F163E7"/>
    <w:rsid w:val="00F16492"/>
    <w:rsid w:val="00F166C0"/>
    <w:rsid w:val="00F17AD9"/>
    <w:rsid w:val="00F17BD9"/>
    <w:rsid w:val="00F17D3A"/>
    <w:rsid w:val="00F2046A"/>
    <w:rsid w:val="00F21371"/>
    <w:rsid w:val="00F22D49"/>
    <w:rsid w:val="00F233B3"/>
    <w:rsid w:val="00F23B09"/>
    <w:rsid w:val="00F23D6D"/>
    <w:rsid w:val="00F23FA7"/>
    <w:rsid w:val="00F246D4"/>
    <w:rsid w:val="00F24AB5"/>
    <w:rsid w:val="00F25EB8"/>
    <w:rsid w:val="00F2652E"/>
    <w:rsid w:val="00F269A7"/>
    <w:rsid w:val="00F27446"/>
    <w:rsid w:val="00F27CD4"/>
    <w:rsid w:val="00F303A3"/>
    <w:rsid w:val="00F30981"/>
    <w:rsid w:val="00F30E4F"/>
    <w:rsid w:val="00F314D4"/>
    <w:rsid w:val="00F31D64"/>
    <w:rsid w:val="00F31ECD"/>
    <w:rsid w:val="00F34B34"/>
    <w:rsid w:val="00F34E8D"/>
    <w:rsid w:val="00F35B84"/>
    <w:rsid w:val="00F36859"/>
    <w:rsid w:val="00F371A4"/>
    <w:rsid w:val="00F37DF4"/>
    <w:rsid w:val="00F4049C"/>
    <w:rsid w:val="00F438BB"/>
    <w:rsid w:val="00F43F89"/>
    <w:rsid w:val="00F443E1"/>
    <w:rsid w:val="00F4480F"/>
    <w:rsid w:val="00F44FD3"/>
    <w:rsid w:val="00F45B6F"/>
    <w:rsid w:val="00F45C66"/>
    <w:rsid w:val="00F468C3"/>
    <w:rsid w:val="00F4692F"/>
    <w:rsid w:val="00F46F57"/>
    <w:rsid w:val="00F477AF"/>
    <w:rsid w:val="00F47AA8"/>
    <w:rsid w:val="00F500A9"/>
    <w:rsid w:val="00F511A9"/>
    <w:rsid w:val="00F52AE6"/>
    <w:rsid w:val="00F53AA1"/>
    <w:rsid w:val="00F56657"/>
    <w:rsid w:val="00F56891"/>
    <w:rsid w:val="00F60A1D"/>
    <w:rsid w:val="00F61744"/>
    <w:rsid w:val="00F6221A"/>
    <w:rsid w:val="00F63518"/>
    <w:rsid w:val="00F64BF9"/>
    <w:rsid w:val="00F655F3"/>
    <w:rsid w:val="00F65746"/>
    <w:rsid w:val="00F66542"/>
    <w:rsid w:val="00F666DE"/>
    <w:rsid w:val="00F66829"/>
    <w:rsid w:val="00F66ACC"/>
    <w:rsid w:val="00F70930"/>
    <w:rsid w:val="00F714C8"/>
    <w:rsid w:val="00F73072"/>
    <w:rsid w:val="00F73A92"/>
    <w:rsid w:val="00F73E94"/>
    <w:rsid w:val="00F74156"/>
    <w:rsid w:val="00F752B8"/>
    <w:rsid w:val="00F7590F"/>
    <w:rsid w:val="00F760FC"/>
    <w:rsid w:val="00F7634F"/>
    <w:rsid w:val="00F76CF2"/>
    <w:rsid w:val="00F77250"/>
    <w:rsid w:val="00F77C45"/>
    <w:rsid w:val="00F80A05"/>
    <w:rsid w:val="00F81039"/>
    <w:rsid w:val="00F819C8"/>
    <w:rsid w:val="00F8290B"/>
    <w:rsid w:val="00F83C39"/>
    <w:rsid w:val="00F83FA8"/>
    <w:rsid w:val="00F84334"/>
    <w:rsid w:val="00F847EA"/>
    <w:rsid w:val="00F84E4D"/>
    <w:rsid w:val="00F86A28"/>
    <w:rsid w:val="00F91334"/>
    <w:rsid w:val="00F91BB3"/>
    <w:rsid w:val="00F93D35"/>
    <w:rsid w:val="00F940D4"/>
    <w:rsid w:val="00F95037"/>
    <w:rsid w:val="00F95438"/>
    <w:rsid w:val="00F95590"/>
    <w:rsid w:val="00F95B14"/>
    <w:rsid w:val="00F96171"/>
    <w:rsid w:val="00F967BC"/>
    <w:rsid w:val="00F96B61"/>
    <w:rsid w:val="00F96E8F"/>
    <w:rsid w:val="00F97E1F"/>
    <w:rsid w:val="00FA0B00"/>
    <w:rsid w:val="00FA21F9"/>
    <w:rsid w:val="00FA24D2"/>
    <w:rsid w:val="00FA2895"/>
    <w:rsid w:val="00FA30ED"/>
    <w:rsid w:val="00FA34A9"/>
    <w:rsid w:val="00FA36EF"/>
    <w:rsid w:val="00FA38AC"/>
    <w:rsid w:val="00FA4CB8"/>
    <w:rsid w:val="00FA6070"/>
    <w:rsid w:val="00FA65CD"/>
    <w:rsid w:val="00FA72C6"/>
    <w:rsid w:val="00FA77D1"/>
    <w:rsid w:val="00FA7E76"/>
    <w:rsid w:val="00FB0754"/>
    <w:rsid w:val="00FB0B5C"/>
    <w:rsid w:val="00FB2944"/>
    <w:rsid w:val="00FB2DA4"/>
    <w:rsid w:val="00FB3B0E"/>
    <w:rsid w:val="00FB567F"/>
    <w:rsid w:val="00FB583C"/>
    <w:rsid w:val="00FB60D1"/>
    <w:rsid w:val="00FB7F58"/>
    <w:rsid w:val="00FC027D"/>
    <w:rsid w:val="00FC0685"/>
    <w:rsid w:val="00FC1BFD"/>
    <w:rsid w:val="00FC1D0E"/>
    <w:rsid w:val="00FC1F19"/>
    <w:rsid w:val="00FC4DC0"/>
    <w:rsid w:val="00FC4EB2"/>
    <w:rsid w:val="00FC58C2"/>
    <w:rsid w:val="00FC6675"/>
    <w:rsid w:val="00FC79C1"/>
    <w:rsid w:val="00FD06CD"/>
    <w:rsid w:val="00FD1422"/>
    <w:rsid w:val="00FD16FA"/>
    <w:rsid w:val="00FD1F84"/>
    <w:rsid w:val="00FD23DE"/>
    <w:rsid w:val="00FD2456"/>
    <w:rsid w:val="00FD27DF"/>
    <w:rsid w:val="00FD2DAB"/>
    <w:rsid w:val="00FD3099"/>
    <w:rsid w:val="00FD335D"/>
    <w:rsid w:val="00FD39A5"/>
    <w:rsid w:val="00FD4050"/>
    <w:rsid w:val="00FD55A7"/>
    <w:rsid w:val="00FD5A44"/>
    <w:rsid w:val="00FD79EA"/>
    <w:rsid w:val="00FE003D"/>
    <w:rsid w:val="00FE0F8F"/>
    <w:rsid w:val="00FE1ED0"/>
    <w:rsid w:val="00FE2994"/>
    <w:rsid w:val="00FE2C61"/>
    <w:rsid w:val="00FE3517"/>
    <w:rsid w:val="00FE674E"/>
    <w:rsid w:val="00FE7392"/>
    <w:rsid w:val="00FE78CC"/>
    <w:rsid w:val="00FF0314"/>
    <w:rsid w:val="00FF0332"/>
    <w:rsid w:val="00FF0ACF"/>
    <w:rsid w:val="00FF0E58"/>
    <w:rsid w:val="00FF0E88"/>
    <w:rsid w:val="00FF1667"/>
    <w:rsid w:val="00FF1E8E"/>
    <w:rsid w:val="00FF21DC"/>
    <w:rsid w:val="00FF3064"/>
    <w:rsid w:val="00FF3736"/>
    <w:rsid w:val="00FF3BEF"/>
    <w:rsid w:val="00FF4746"/>
    <w:rsid w:val="00FF4D24"/>
    <w:rsid w:val="00FF500F"/>
    <w:rsid w:val="00FF67A4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23B5CC0B-8D4A-4C97-932D-CA1662F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C7"/>
    <w:rPr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5EF3"/>
    <w:pPr>
      <w:keepNext/>
      <w:numPr>
        <w:numId w:val="2"/>
      </w:numPr>
      <w:outlineLvl w:val="0"/>
    </w:pPr>
    <w:rPr>
      <w:rFonts w:eastAsia="Times New Roman"/>
      <w:color w:val="auto"/>
      <w:kern w:val="28"/>
      <w:szCs w:val="20"/>
      <w:lang w:val="en-GB" w:eastAsia="zh-HK"/>
    </w:rPr>
  </w:style>
  <w:style w:type="paragraph" w:styleId="2">
    <w:name w:val="heading 2"/>
    <w:basedOn w:val="a"/>
    <w:next w:val="a"/>
    <w:qFormat/>
    <w:pPr>
      <w:keepNext/>
      <w:numPr>
        <w:numId w:val="1"/>
      </w:num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</w:style>
  <w:style w:type="character" w:styleId="a5">
    <w:name w:val="page number"/>
    <w:basedOn w:val="a0"/>
  </w:style>
  <w:style w:type="paragraph" w:styleId="a6">
    <w:name w:val="header"/>
    <w:basedOn w:val="a"/>
  </w:style>
  <w:style w:type="paragraph" w:styleId="a7">
    <w:name w:val="Block Text"/>
    <w:basedOn w:val="a"/>
    <w:pPr>
      <w:ind w:left="756" w:right="108" w:hanging="756"/>
      <w:jc w:val="both"/>
    </w:pPr>
    <w:rPr>
      <w:b/>
      <w:u w:val="dotted"/>
    </w:rPr>
  </w:style>
  <w:style w:type="paragraph" w:styleId="a8">
    <w:name w:val="toa heading"/>
    <w:basedOn w:val="a"/>
    <w:next w:val="a"/>
    <w:semiHidden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</w:rPr>
  </w:style>
  <w:style w:type="paragraph" w:styleId="a9">
    <w:name w:val="Body Text Indent"/>
    <w:basedOn w:val="a"/>
    <w:pPr>
      <w:ind w:left="720" w:hanging="720"/>
    </w:pPr>
    <w:rPr>
      <w:lang w:eastAsia="zh-TW"/>
    </w:rPr>
  </w:style>
  <w:style w:type="paragraph" w:styleId="20">
    <w:name w:val="Body Text 2"/>
    <w:basedOn w:val="a"/>
  </w:style>
  <w:style w:type="paragraph" w:styleId="aa">
    <w:name w:val="Date"/>
    <w:basedOn w:val="a"/>
    <w:next w:val="a"/>
  </w:style>
  <w:style w:type="paragraph" w:styleId="ab">
    <w:name w:val="List Bullet"/>
    <w:basedOn w:val="a"/>
    <w:link w:val="ac"/>
    <w:rsid w:val="00AC7DFC"/>
    <w:pPr>
      <w:tabs>
        <w:tab w:val="num" w:pos="360"/>
      </w:tabs>
      <w:ind w:left="360" w:hanging="360"/>
    </w:pPr>
  </w:style>
  <w:style w:type="character" w:customStyle="1" w:styleId="ac">
    <w:name w:val="項目符號 字元"/>
    <w:link w:val="ab"/>
    <w:rsid w:val="00AC7DFC"/>
    <w:rPr>
      <w:sz w:val="24"/>
      <w:lang w:val="en-GB" w:eastAsia="zh-HK" w:bidi="ar-SA"/>
    </w:rPr>
  </w:style>
  <w:style w:type="paragraph" w:styleId="21">
    <w:name w:val="Body Text Indent 2"/>
    <w:basedOn w:val="a"/>
    <w:rsid w:val="0002362A"/>
    <w:pPr>
      <w:spacing w:after="120" w:line="480" w:lineRule="auto"/>
      <w:ind w:left="283"/>
    </w:pPr>
  </w:style>
  <w:style w:type="paragraph" w:customStyle="1" w:styleId="DefaultParagraphFontParaChar">
    <w:name w:val="Default Paragraph Font Para Char"/>
    <w:basedOn w:val="a"/>
    <w:rsid w:val="004143F6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Bodycopy">
    <w:name w:val="Body copy"/>
    <w:rsid w:val="009B04E9"/>
    <w:pPr>
      <w:spacing w:before="20" w:line="210" w:lineRule="exact"/>
    </w:pPr>
    <w:rPr>
      <w:rFonts w:ascii="Arial" w:hAnsi="Arial" w:cs="Arial"/>
      <w:color w:val="000000"/>
      <w:sz w:val="17"/>
      <w:szCs w:val="17"/>
      <w:lang w:eastAsia="en-US"/>
    </w:rPr>
  </w:style>
  <w:style w:type="paragraph" w:customStyle="1" w:styleId="bodycopyindent">
    <w:name w:val="body copy indent"/>
    <w:basedOn w:val="a"/>
    <w:rsid w:val="00FE0F8F"/>
    <w:pPr>
      <w:spacing w:before="20" w:line="210" w:lineRule="exact"/>
      <w:ind w:left="510"/>
    </w:pPr>
    <w:rPr>
      <w:rFonts w:ascii="Arial" w:eastAsia="新細明體" w:hAnsi="Arial" w:cs="Arial"/>
      <w:sz w:val="17"/>
      <w:szCs w:val="17"/>
      <w:lang w:val="en-AU" w:eastAsia="en-US"/>
    </w:rPr>
  </w:style>
  <w:style w:type="paragraph" w:styleId="ad">
    <w:name w:val="Balloon Text"/>
    <w:basedOn w:val="a"/>
    <w:link w:val="ae"/>
    <w:rsid w:val="00091381"/>
    <w:rPr>
      <w:rFonts w:ascii="Tahoma" w:hAnsi="Tahoma" w:cs="Tahoma"/>
      <w:sz w:val="16"/>
      <w:szCs w:val="16"/>
    </w:rPr>
  </w:style>
  <w:style w:type="character" w:customStyle="1" w:styleId="ae">
    <w:name w:val="註解方塊文字 字元"/>
    <w:link w:val="ad"/>
    <w:rsid w:val="00091381"/>
    <w:rPr>
      <w:rFonts w:ascii="Tahoma" w:eastAsia="Times New Roman" w:hAnsi="Tahoma" w:cs="Tahoma"/>
      <w:sz w:val="16"/>
      <w:szCs w:val="16"/>
      <w:lang w:val="en-GB" w:eastAsia="zh-HK"/>
    </w:rPr>
  </w:style>
  <w:style w:type="character" w:customStyle="1" w:styleId="10">
    <w:name w:val="標題 1 字元"/>
    <w:link w:val="1"/>
    <w:rsid w:val="00764C96"/>
    <w:rPr>
      <w:rFonts w:eastAsia="Times New Roman"/>
      <w:kern w:val="28"/>
      <w:sz w:val="24"/>
      <w:lang w:val="en-GB" w:eastAsia="zh-HK"/>
    </w:rPr>
  </w:style>
  <w:style w:type="paragraph" w:styleId="af">
    <w:name w:val="List Paragraph"/>
    <w:basedOn w:val="a"/>
    <w:link w:val="af0"/>
    <w:uiPriority w:val="34"/>
    <w:qFormat/>
    <w:rsid w:val="00DC07B9"/>
    <w:pPr>
      <w:widowControl w:val="0"/>
      <w:ind w:leftChars="200" w:left="480"/>
    </w:pPr>
    <w:rPr>
      <w:rFonts w:ascii="Calibri" w:eastAsia="新細明體" w:hAnsi="Calibri"/>
      <w:kern w:val="2"/>
      <w:szCs w:val="22"/>
      <w:lang w:eastAsia="zh-TW"/>
    </w:rPr>
  </w:style>
  <w:style w:type="paragraph" w:customStyle="1" w:styleId="Default">
    <w:name w:val="Default"/>
    <w:rsid w:val="008E05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頁尾 字元"/>
    <w:link w:val="a3"/>
    <w:uiPriority w:val="99"/>
    <w:rsid w:val="00AB6D94"/>
    <w:rPr>
      <w:rFonts w:eastAsia="Times New Roman"/>
      <w:sz w:val="24"/>
      <w:lang w:val="en-GB" w:eastAsia="zh-HK"/>
    </w:rPr>
  </w:style>
  <w:style w:type="character" w:customStyle="1" w:styleId="ttChar">
    <w:name w:val="tt Char"/>
    <w:link w:val="tt"/>
    <w:uiPriority w:val="99"/>
    <w:locked/>
    <w:rsid w:val="00322481"/>
    <w:rPr>
      <w:rFonts w:ascii="Arial" w:hAnsi="Arial"/>
      <w:szCs w:val="18"/>
      <w:lang w:eastAsia="en-US"/>
    </w:rPr>
  </w:style>
  <w:style w:type="paragraph" w:customStyle="1" w:styleId="tt">
    <w:name w:val="tt"/>
    <w:basedOn w:val="a"/>
    <w:link w:val="ttChar"/>
    <w:uiPriority w:val="99"/>
    <w:rsid w:val="00322481"/>
    <w:pPr>
      <w:spacing w:before="60" w:after="60"/>
    </w:pPr>
    <w:rPr>
      <w:rFonts w:ascii="Arial" w:eastAsia="新細明體" w:hAnsi="Arial"/>
      <w:sz w:val="20"/>
      <w:szCs w:val="18"/>
      <w:lang w:eastAsia="en-US"/>
    </w:rPr>
  </w:style>
  <w:style w:type="character" w:customStyle="1" w:styleId="af0">
    <w:name w:val="清單段落 字元"/>
    <w:link w:val="af"/>
    <w:uiPriority w:val="34"/>
    <w:rsid w:val="00714AAE"/>
    <w:rPr>
      <w:rFonts w:ascii="Calibri" w:hAnsi="Calibri"/>
      <w:kern w:val="2"/>
      <w:sz w:val="24"/>
      <w:szCs w:val="22"/>
      <w:lang w:eastAsia="zh-TW"/>
    </w:rPr>
  </w:style>
  <w:style w:type="paragraph" w:styleId="af1">
    <w:name w:val="Body Text"/>
    <w:basedOn w:val="a"/>
    <w:link w:val="af2"/>
    <w:rsid w:val="00935B11"/>
    <w:pPr>
      <w:spacing w:after="120"/>
    </w:pPr>
  </w:style>
  <w:style w:type="character" w:customStyle="1" w:styleId="af2">
    <w:name w:val="本文 字元"/>
    <w:link w:val="af1"/>
    <w:rsid w:val="00935B11"/>
    <w:rPr>
      <w:sz w:val="24"/>
      <w:szCs w:val="24"/>
    </w:rPr>
  </w:style>
  <w:style w:type="character" w:styleId="af3">
    <w:name w:val="Strong"/>
    <w:uiPriority w:val="22"/>
    <w:qFormat/>
    <w:rsid w:val="009078F4"/>
    <w:rPr>
      <w:b/>
      <w:bCs/>
    </w:rPr>
  </w:style>
  <w:style w:type="character" w:customStyle="1" w:styleId="A72">
    <w:name w:val="A7+2"/>
    <w:uiPriority w:val="99"/>
    <w:rsid w:val="00F121A0"/>
    <w:rPr>
      <w:rFonts w:cs="Droid Sans Fallback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717-B59A-44D8-B8B4-776818DD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1800</Words>
  <Characters>6465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ARTS CENTRE</vt:lpstr>
    </vt:vector>
  </TitlesOfParts>
  <Manager>AMO</Manager>
  <Company>Deloitte Touche Tohmatsu</Company>
  <LinksUpToDate>false</LinksUpToDate>
  <CharactersWithSpaces>8249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ARTS CENTRE</dc:title>
  <dc:subject>C 30.6.2017</dc:subject>
  <dc:creator>SCK</dc:creator>
  <cp:keywords>FANNY</cp:keywords>
  <dc:description>HONG KONG ARTS CENTRE</dc:description>
  <cp:lastModifiedBy>Simmy Ho</cp:lastModifiedBy>
  <cp:revision>4</cp:revision>
  <cp:lastPrinted>2018-11-22T03:38:00Z</cp:lastPrinted>
  <dcterms:created xsi:type="dcterms:W3CDTF">2018-11-28T07:05:00Z</dcterms:created>
  <dcterms:modified xsi:type="dcterms:W3CDTF">2018-11-28T08:49:00Z</dcterms:modified>
</cp:coreProperties>
</file>