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86" w:rsidRPr="00D87EE3" w:rsidRDefault="00B62A86" w:rsidP="00B62A86">
      <w:pPr>
        <w:rPr>
          <w:b/>
          <w:bCs/>
          <w:sz w:val="32"/>
          <w:szCs w:val="32"/>
          <w:u w:val="single"/>
          <w:lang w:val="en-GB"/>
        </w:rPr>
      </w:pPr>
      <w:bookmarkStart w:id="0" w:name="_GoBack"/>
      <w:r w:rsidRPr="00D87EE3">
        <w:rPr>
          <w:rFonts w:hint="eastAsia"/>
          <w:b/>
          <w:bCs/>
          <w:sz w:val="32"/>
          <w:szCs w:val="32"/>
          <w:u w:val="single"/>
        </w:rPr>
        <w:t>巴塞爾藝術展香港展會</w:t>
      </w:r>
      <w:r w:rsidRPr="00D87EE3">
        <w:rPr>
          <w:b/>
          <w:bCs/>
          <w:sz w:val="32"/>
          <w:szCs w:val="32"/>
          <w:u w:val="single"/>
          <w:lang w:val="en-GB"/>
        </w:rPr>
        <w:t>2017</w:t>
      </w:r>
      <w:r>
        <w:rPr>
          <w:rFonts w:hint="eastAsia"/>
          <w:b/>
          <w:bCs/>
          <w:sz w:val="32"/>
          <w:szCs w:val="32"/>
          <w:u w:val="single"/>
          <w:lang w:val="en-GB"/>
        </w:rPr>
        <w:t>﹕</w:t>
      </w:r>
      <w:r w:rsidRPr="00D87EE3">
        <w:rPr>
          <w:rFonts w:hint="eastAsia"/>
          <w:b/>
          <w:bCs/>
          <w:sz w:val="32"/>
          <w:szCs w:val="32"/>
          <w:u w:val="single"/>
        </w:rPr>
        <w:t>香港藝術中心展位期間活動</w:t>
      </w:r>
    </w:p>
    <w:bookmarkEnd w:id="0"/>
    <w:p w:rsidR="00A600BA" w:rsidRPr="00A600BA" w:rsidRDefault="00A600BA" w:rsidP="00A600BA">
      <w:pPr>
        <w:pStyle w:val="ListParagraph"/>
        <w:numPr>
          <w:ilvl w:val="0"/>
          <w:numId w:val="1"/>
        </w:numPr>
        <w:ind w:leftChars="0"/>
        <w:rPr>
          <w:b/>
          <w:szCs w:val="24"/>
          <w:u w:val="single"/>
          <w:lang w:val="en-GB"/>
        </w:rPr>
      </w:pPr>
      <w:r w:rsidRPr="00A600BA">
        <w:rPr>
          <w:b/>
          <w:szCs w:val="24"/>
          <w:u w:val="single"/>
          <w:lang w:val="en-GB"/>
        </w:rPr>
        <w:t>藝術與法律</w:t>
      </w:r>
    </w:p>
    <w:p w:rsidR="00A600BA" w:rsidRDefault="00A600BA" w:rsidP="00A600BA">
      <w:pPr>
        <w:rPr>
          <w:szCs w:val="24"/>
          <w:lang w:val="en-GB"/>
        </w:rPr>
      </w:pPr>
      <w:r w:rsidRPr="00A600BA">
        <w:rPr>
          <w:szCs w:val="24"/>
          <w:lang w:val="en-GB"/>
        </w:rPr>
        <w:t>合辦：香港藝術中心與高蓋茨律師事務所</w:t>
      </w:r>
    </w:p>
    <w:p w:rsidR="00626DA2" w:rsidRPr="00A600BA" w:rsidRDefault="00626DA2" w:rsidP="00A600BA">
      <w:pPr>
        <w:rPr>
          <w:rFonts w:hint="eastAsia"/>
          <w:szCs w:val="24"/>
          <w:lang w:val="en-GB"/>
        </w:rPr>
      </w:pPr>
    </w:p>
    <w:p w:rsidR="00A600BA" w:rsidRPr="00A600BA" w:rsidRDefault="00A600BA" w:rsidP="00A600BA">
      <w:pPr>
        <w:rPr>
          <w:szCs w:val="24"/>
          <w:lang w:val="en-GB" w:eastAsia="zh-HK"/>
        </w:rPr>
      </w:pPr>
      <w:r w:rsidRPr="00A600BA">
        <w:rPr>
          <w:szCs w:val="24"/>
          <w:lang w:val="en-GB"/>
        </w:rPr>
        <w:t>日期與時間：</w:t>
      </w:r>
      <w:r w:rsidRPr="00A600BA">
        <w:rPr>
          <w:szCs w:val="24"/>
          <w:lang w:val="en-GB"/>
        </w:rPr>
        <w:t>24/3,</w:t>
      </w:r>
      <w:r w:rsidRPr="00A600BA">
        <w:rPr>
          <w:rFonts w:hint="eastAsia"/>
          <w:szCs w:val="24"/>
          <w:lang w:val="en-GB" w:eastAsia="zh-HK"/>
        </w:rPr>
        <w:t xml:space="preserve"> 7pm-7:30pm</w:t>
      </w:r>
    </w:p>
    <w:p w:rsidR="001D0468" w:rsidRDefault="00A600BA" w:rsidP="00A600BA">
      <w:pPr>
        <w:rPr>
          <w:szCs w:val="24"/>
          <w:lang w:val="en-GB"/>
        </w:rPr>
      </w:pPr>
      <w:r w:rsidRPr="00A600BA">
        <w:rPr>
          <w:szCs w:val="24"/>
          <w:lang w:val="en-GB"/>
        </w:rPr>
        <w:t>英文主講</w:t>
      </w:r>
    </w:p>
    <w:p w:rsidR="00A600BA" w:rsidRPr="00A600BA" w:rsidRDefault="00A600BA" w:rsidP="00A600BA">
      <w:pPr>
        <w:rPr>
          <w:rFonts w:hint="eastAsia"/>
          <w:szCs w:val="24"/>
          <w:lang w:val="en-GB"/>
        </w:rPr>
      </w:pPr>
      <w:r w:rsidRPr="00A600BA">
        <w:rPr>
          <w:szCs w:val="24"/>
          <w:lang w:val="en-GB"/>
        </w:rPr>
        <w:t>地點</w:t>
      </w:r>
      <w:r w:rsidR="00A90E93">
        <w:rPr>
          <w:rFonts w:hint="eastAsia"/>
          <w:szCs w:val="24"/>
          <w:lang w:val="en-GB"/>
        </w:rPr>
        <w:t>﹕</w:t>
      </w:r>
      <w:r w:rsidRPr="00A600BA">
        <w:rPr>
          <w:szCs w:val="24"/>
          <w:lang w:val="en-GB"/>
        </w:rPr>
        <w:t>香港會議展覽中心一樓大堂香港藝術中心展場</w:t>
      </w:r>
    </w:p>
    <w:p w:rsidR="00A600BA" w:rsidRPr="00A600BA" w:rsidRDefault="00A600BA" w:rsidP="00A600BA">
      <w:pPr>
        <w:rPr>
          <w:szCs w:val="24"/>
          <w:lang w:val="en-GB"/>
        </w:rPr>
      </w:pPr>
      <w:r w:rsidRPr="00A600BA">
        <w:rPr>
          <w:szCs w:val="24"/>
          <w:lang w:val="en-GB"/>
        </w:rPr>
        <w:t>免費入場</w:t>
      </w:r>
    </w:p>
    <w:p w:rsidR="00A600BA" w:rsidRPr="00A600BA" w:rsidRDefault="00A600BA" w:rsidP="00A600BA">
      <w:pPr>
        <w:rPr>
          <w:szCs w:val="24"/>
          <w:lang w:val="en-GB"/>
        </w:rPr>
      </w:pPr>
    </w:p>
    <w:p w:rsidR="00A600BA" w:rsidRPr="00A600BA" w:rsidRDefault="00A600BA" w:rsidP="00A600BA">
      <w:pPr>
        <w:rPr>
          <w:szCs w:val="24"/>
          <w:lang w:val="en-GB" w:eastAsia="zh-HK"/>
        </w:rPr>
      </w:pPr>
      <w:r w:rsidRPr="00A600BA">
        <w:rPr>
          <w:szCs w:val="24"/>
          <w:lang w:val="en-GB" w:eastAsia="zh-HK"/>
        </w:rPr>
        <w:t>隨著當代藝術市場的崛起，保障藝術家、畫商、收藏家的相關法律也成為了藝術行業知識必要的一環。香港藝術中心致力於爲藝術界培養與時俱進的專業人士，本次更邀得高蓋茨律師事務所共同爲藝術工作者講解藝術與法律，重點介紹知識產權、合同法以及糾紛調解等。對於對藝術買賣、藝術品擁有權等有疑問的藝術工作者，本次亦是面對面諮詢國際律所資深律師的好機會。</w:t>
      </w:r>
    </w:p>
    <w:p w:rsidR="00A600BA" w:rsidRDefault="00A600BA" w:rsidP="009A21C5">
      <w:pPr>
        <w:rPr>
          <w:b/>
          <w:szCs w:val="24"/>
          <w:u w:val="single"/>
          <w:lang w:val="en-GB"/>
        </w:rPr>
      </w:pPr>
    </w:p>
    <w:p w:rsidR="009A21C5" w:rsidRPr="00A600BA" w:rsidRDefault="009A21C5" w:rsidP="00A600BA">
      <w:pPr>
        <w:pStyle w:val="ListParagraph"/>
        <w:numPr>
          <w:ilvl w:val="0"/>
          <w:numId w:val="1"/>
        </w:numPr>
        <w:ind w:leftChars="0"/>
        <w:rPr>
          <w:b/>
          <w:szCs w:val="24"/>
          <w:u w:val="single"/>
          <w:lang w:val="en-GB"/>
        </w:rPr>
      </w:pPr>
      <w:r w:rsidRPr="00A600BA">
        <w:rPr>
          <w:b/>
          <w:szCs w:val="24"/>
          <w:u w:val="single"/>
          <w:lang w:val="en-GB"/>
        </w:rPr>
        <w:t>HKAC Arty Privy</w:t>
      </w:r>
    </w:p>
    <w:p w:rsidR="009A21C5" w:rsidRPr="00DC194A" w:rsidRDefault="009A21C5" w:rsidP="009A21C5">
      <w:pPr>
        <w:rPr>
          <w:szCs w:val="24"/>
          <w:lang w:val="en-GB"/>
        </w:rPr>
      </w:pPr>
      <w:r w:rsidRPr="00DC194A">
        <w:rPr>
          <w:szCs w:val="24"/>
          <w:lang w:val="en-GB"/>
        </w:rPr>
        <w:t>主辦：香港藝術中心</w:t>
      </w:r>
    </w:p>
    <w:p w:rsidR="009A21C5" w:rsidRPr="00DC194A" w:rsidRDefault="009A21C5" w:rsidP="009A21C5">
      <w:pPr>
        <w:rPr>
          <w:szCs w:val="24"/>
          <w:lang w:val="en-GB"/>
        </w:rPr>
      </w:pPr>
      <w:r w:rsidRPr="00DC194A">
        <w:rPr>
          <w:szCs w:val="24"/>
          <w:lang w:val="en-GB"/>
        </w:rPr>
        <w:t>日期與時間：</w:t>
      </w:r>
      <w:r w:rsidR="00626DA2">
        <w:rPr>
          <w:rFonts w:hint="eastAsia"/>
          <w:szCs w:val="24"/>
          <w:lang w:val="en-GB"/>
        </w:rPr>
        <w:t>2017</w:t>
      </w:r>
      <w:r w:rsidR="00626DA2">
        <w:rPr>
          <w:rFonts w:hint="eastAsia"/>
          <w:szCs w:val="24"/>
          <w:lang w:val="en-GB"/>
        </w:rPr>
        <w:t>年</w:t>
      </w:r>
      <w:r w:rsidRPr="00DC194A">
        <w:rPr>
          <w:szCs w:val="24"/>
          <w:lang w:val="en-GB"/>
        </w:rPr>
        <w:t>3</w:t>
      </w:r>
      <w:r w:rsidRPr="00DC194A">
        <w:rPr>
          <w:szCs w:val="24"/>
          <w:lang w:val="en-GB"/>
        </w:rPr>
        <w:t>月</w:t>
      </w:r>
    </w:p>
    <w:p w:rsidR="00E17A87" w:rsidRDefault="00E17A87" w:rsidP="009A21C5">
      <w:pPr>
        <w:rPr>
          <w:b/>
          <w:szCs w:val="24"/>
          <w:lang w:val="en-GB"/>
        </w:rPr>
      </w:pPr>
    </w:p>
    <w:p w:rsidR="009A21C5" w:rsidRPr="00DC194A" w:rsidRDefault="009A21C5" w:rsidP="009A21C5">
      <w:pPr>
        <w:rPr>
          <w:b/>
          <w:szCs w:val="24"/>
          <w:lang w:val="en-GB"/>
        </w:rPr>
      </w:pPr>
      <w:r w:rsidRPr="00DC194A">
        <w:rPr>
          <w:rFonts w:hint="eastAsia"/>
          <w:b/>
          <w:szCs w:val="24"/>
          <w:lang w:val="en-GB"/>
        </w:rPr>
        <w:t>塗鴉分享</w:t>
      </w:r>
      <w:r w:rsidRPr="00DC194A">
        <w:rPr>
          <w:rFonts w:hint="eastAsia"/>
          <w:b/>
          <w:szCs w:val="24"/>
          <w:lang w:val="en-GB"/>
        </w:rPr>
        <w:t>: 21/3</w:t>
      </w:r>
      <w:r w:rsidRPr="00DC194A">
        <w:rPr>
          <w:b/>
          <w:szCs w:val="24"/>
          <w:lang w:val="en-GB"/>
        </w:rPr>
        <w:t xml:space="preserve"> 6pm-7pm (</w:t>
      </w:r>
      <w:r w:rsidR="002D53CB">
        <w:rPr>
          <w:rFonts w:hint="eastAsia"/>
          <w:b/>
          <w:szCs w:val="24"/>
          <w:lang w:val="en-GB"/>
        </w:rPr>
        <w:t>待定</w:t>
      </w:r>
      <w:r w:rsidRPr="00DC194A">
        <w:rPr>
          <w:b/>
          <w:szCs w:val="24"/>
          <w:lang w:val="en-GB"/>
        </w:rPr>
        <w:t>)</w:t>
      </w:r>
    </w:p>
    <w:p w:rsidR="009A21C5" w:rsidRPr="00DC194A" w:rsidRDefault="009A21C5" w:rsidP="009A21C5">
      <w:pPr>
        <w:rPr>
          <w:szCs w:val="24"/>
          <w:lang w:val="en-GB"/>
        </w:rPr>
      </w:pPr>
      <w:r w:rsidRPr="00DC194A">
        <w:rPr>
          <w:szCs w:val="24"/>
          <w:lang w:val="en-GB"/>
        </w:rPr>
        <w:t>地點</w:t>
      </w:r>
      <w:r w:rsidR="00DE6D26">
        <w:rPr>
          <w:rFonts w:hint="eastAsia"/>
          <w:szCs w:val="24"/>
          <w:lang w:val="en-GB"/>
        </w:rPr>
        <w:t>﹕</w:t>
      </w:r>
      <w:r w:rsidRPr="00DC194A">
        <w:rPr>
          <w:szCs w:val="24"/>
          <w:lang w:val="en-GB"/>
        </w:rPr>
        <w:t>香港藝術中心</w:t>
      </w:r>
      <w:r w:rsidR="00DE6D26" w:rsidRPr="00DC194A">
        <w:rPr>
          <w:szCs w:val="24"/>
          <w:lang w:val="en-GB"/>
        </w:rPr>
        <w:t>底層地庫至五樓</w:t>
      </w:r>
      <w:r w:rsidRPr="00DC194A">
        <w:rPr>
          <w:rFonts w:hint="eastAsia"/>
          <w:szCs w:val="24"/>
          <w:lang w:val="en-GB"/>
        </w:rPr>
        <w:t>及香港會議展覽中心一樓大堂香港藝術中心展場</w:t>
      </w:r>
      <w:r w:rsidR="00626DA2">
        <w:rPr>
          <w:rFonts w:hint="eastAsia"/>
          <w:szCs w:val="24"/>
          <w:lang w:val="en-GB"/>
        </w:rPr>
        <w:t>（待定）</w:t>
      </w:r>
    </w:p>
    <w:p w:rsidR="009A21C5" w:rsidRPr="00DC194A" w:rsidRDefault="009A21C5" w:rsidP="009A21C5">
      <w:pPr>
        <w:rPr>
          <w:szCs w:val="24"/>
          <w:lang w:val="en-GB"/>
        </w:rPr>
      </w:pPr>
    </w:p>
    <w:p w:rsidR="00626DA2" w:rsidRPr="00A600BA" w:rsidRDefault="009A21C5">
      <w:pPr>
        <w:rPr>
          <w:rFonts w:hint="eastAsia"/>
          <w:szCs w:val="24"/>
          <w:lang w:val="en-GB" w:eastAsia="zh-HK"/>
        </w:rPr>
      </w:pPr>
      <w:r w:rsidRPr="00DC194A">
        <w:rPr>
          <w:szCs w:val="24"/>
          <w:lang w:val="en-GB" w:eastAsia="zh-HK"/>
        </w:rPr>
        <w:t>藝術在中心、藝術無處不在，包括平時為人忽視的洗手間。「</w:t>
      </w:r>
      <w:r w:rsidRPr="00DC194A">
        <w:rPr>
          <w:szCs w:val="24"/>
          <w:lang w:val="en-GB" w:eastAsia="zh-HK"/>
        </w:rPr>
        <w:t>HKAC Arty Privy</w:t>
      </w:r>
      <w:r w:rsidRPr="00DC194A">
        <w:rPr>
          <w:szCs w:val="24"/>
          <w:lang w:val="en-GB" w:eastAsia="zh-HK"/>
        </w:rPr>
        <w:t>」將邀請到十多位本地及國際知名藝術家重新將藝術中心的廁所打造為展示空間，讓訪客在由底層地庫至五樓的任何一個訪客洗手間內，都能自然悠遊於藝術。在三月份，駐美的意日混血藝術家</w:t>
      </w:r>
      <w:r w:rsidRPr="00DC194A">
        <w:rPr>
          <w:szCs w:val="24"/>
          <w:lang w:val="en-GB" w:eastAsia="zh-HK"/>
        </w:rPr>
        <w:t>Enrico Isamu Oyama</w:t>
      </w:r>
      <w:r w:rsidRPr="00DC194A">
        <w:rPr>
          <w:szCs w:val="24"/>
          <w:lang w:val="en-GB" w:eastAsia="zh-HK"/>
        </w:rPr>
        <w:t>為是次計劃首位藝術家，將來到香港藝術中心為各洗手間的鏡子設計他的塗鴉作品，在平凡的角落帶出一份活力。</w:t>
      </w:r>
    </w:p>
    <w:sectPr w:rsidR="00626DA2" w:rsidRPr="00A600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8B" w:rsidRDefault="0028098B" w:rsidP="00A600BA">
      <w:r>
        <w:separator/>
      </w:r>
    </w:p>
  </w:endnote>
  <w:endnote w:type="continuationSeparator" w:id="0">
    <w:p w:rsidR="0028098B" w:rsidRDefault="0028098B" w:rsidP="00A6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8B" w:rsidRDefault="0028098B" w:rsidP="00A600BA">
      <w:r>
        <w:separator/>
      </w:r>
    </w:p>
  </w:footnote>
  <w:footnote w:type="continuationSeparator" w:id="0">
    <w:p w:rsidR="0028098B" w:rsidRDefault="0028098B" w:rsidP="00A6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96830"/>
    <w:multiLevelType w:val="hybridMultilevel"/>
    <w:tmpl w:val="8ACAD752"/>
    <w:lvl w:ilvl="0" w:tplc="950A4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C5"/>
    <w:rsid w:val="000269C3"/>
    <w:rsid w:val="001D0468"/>
    <w:rsid w:val="0028098B"/>
    <w:rsid w:val="002D11BC"/>
    <w:rsid w:val="002D53CB"/>
    <w:rsid w:val="00340965"/>
    <w:rsid w:val="00555A11"/>
    <w:rsid w:val="00626DA2"/>
    <w:rsid w:val="00740485"/>
    <w:rsid w:val="00985C0C"/>
    <w:rsid w:val="009A21C5"/>
    <w:rsid w:val="00A44CAD"/>
    <w:rsid w:val="00A600BA"/>
    <w:rsid w:val="00A90E93"/>
    <w:rsid w:val="00B62A86"/>
    <w:rsid w:val="00C5461D"/>
    <w:rsid w:val="00CB5CEB"/>
    <w:rsid w:val="00DE6D26"/>
    <w:rsid w:val="00E17A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2C2362-A658-44FB-9FE0-846495FD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0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600BA"/>
    <w:rPr>
      <w:sz w:val="20"/>
      <w:szCs w:val="20"/>
    </w:rPr>
  </w:style>
  <w:style w:type="paragraph" w:styleId="Footer">
    <w:name w:val="footer"/>
    <w:basedOn w:val="Normal"/>
    <w:link w:val="FooterChar"/>
    <w:uiPriority w:val="99"/>
    <w:unhideWhenUsed/>
    <w:rsid w:val="00A600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600BA"/>
    <w:rPr>
      <w:sz w:val="20"/>
      <w:szCs w:val="20"/>
    </w:rPr>
  </w:style>
  <w:style w:type="paragraph" w:styleId="ListParagraph">
    <w:name w:val="List Paragraph"/>
    <w:basedOn w:val="Normal"/>
    <w:uiPriority w:val="34"/>
    <w:qFormat/>
    <w:rsid w:val="00A600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Lau</dc:creator>
  <cp:keywords/>
  <dc:description/>
  <cp:lastModifiedBy>Fiona Lau</cp:lastModifiedBy>
  <cp:revision>2</cp:revision>
  <dcterms:created xsi:type="dcterms:W3CDTF">2017-03-06T09:12:00Z</dcterms:created>
  <dcterms:modified xsi:type="dcterms:W3CDTF">2017-03-06T09:12:00Z</dcterms:modified>
</cp:coreProperties>
</file>