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06D" w:rsidRDefault="00CE606D" w:rsidP="00CE606D">
      <w:pPr>
        <w:jc w:val="center"/>
        <w:rPr>
          <w:rFonts w:ascii="Cambria" w:eastAsiaTheme="majorEastAsia" w:hAnsi="Cambria" w:cstheme="minorBidi"/>
          <w:b/>
          <w:sz w:val="30"/>
          <w:szCs w:val="30"/>
        </w:rPr>
      </w:pPr>
    </w:p>
    <w:p w:rsidR="00CE606D" w:rsidRPr="006C696F" w:rsidRDefault="00E84FB2" w:rsidP="00CE606D">
      <w:pPr>
        <w:jc w:val="center"/>
        <w:rPr>
          <w:rFonts w:ascii="Cambria" w:eastAsiaTheme="majorEastAsia" w:hAnsi="Cambria" w:cstheme="minorBidi"/>
          <w:b/>
          <w:sz w:val="30"/>
          <w:szCs w:val="30"/>
          <w:lang w:val="fr-FR"/>
        </w:rPr>
      </w:pPr>
      <w:r>
        <w:rPr>
          <w:rFonts w:ascii="Cambria" w:eastAsiaTheme="majorEastAsia" w:hAnsi="Cambria" w:cstheme="minorBidi"/>
          <w:b/>
          <w:sz w:val="30"/>
          <w:szCs w:val="30"/>
        </w:rPr>
        <w:t>附</w:t>
      </w:r>
      <w:r>
        <w:rPr>
          <w:rFonts w:ascii="Cambria" w:eastAsiaTheme="majorEastAsia" w:hAnsi="Cambria" w:cstheme="minorBidi" w:hint="eastAsia"/>
          <w:b/>
          <w:sz w:val="30"/>
          <w:szCs w:val="30"/>
        </w:rPr>
        <w:t>件</w:t>
      </w:r>
      <w:r>
        <w:rPr>
          <w:rFonts w:ascii="Cambria" w:eastAsiaTheme="majorEastAsia" w:hAnsi="Cambria" w:cstheme="minorBidi" w:hint="eastAsia"/>
          <w:b/>
          <w:sz w:val="30"/>
          <w:szCs w:val="30"/>
        </w:rPr>
        <w:t>1</w:t>
      </w:r>
      <w:bookmarkStart w:id="0" w:name="_GoBack"/>
      <w:bookmarkEnd w:id="0"/>
      <w:r w:rsidR="00CE606D" w:rsidRPr="006C696F">
        <w:rPr>
          <w:rFonts w:ascii="Cambria" w:eastAsiaTheme="majorEastAsia" w:hAnsi="Cambria" w:cstheme="minorBidi"/>
          <w:b/>
          <w:sz w:val="30"/>
          <w:szCs w:val="30"/>
          <w:lang w:val="fr-FR"/>
        </w:rPr>
        <w:t xml:space="preserve"> : </w:t>
      </w:r>
      <w:r w:rsidR="00CE606D" w:rsidRPr="006C696F">
        <w:rPr>
          <w:rFonts w:ascii="Cambria" w:eastAsiaTheme="majorEastAsia" w:hAnsi="Cambria" w:cstheme="minorBidi"/>
          <w:b/>
          <w:sz w:val="30"/>
          <w:szCs w:val="30"/>
        </w:rPr>
        <w:t>參展藝術家</w:t>
      </w:r>
      <w:r w:rsidR="00CE606D" w:rsidRPr="006C696F">
        <w:rPr>
          <w:rFonts w:ascii="Cambria" w:eastAsiaTheme="majorEastAsia" w:hAnsi="Cambria" w:cstheme="minorBidi"/>
          <w:b/>
          <w:sz w:val="30"/>
          <w:szCs w:val="30"/>
          <w:lang w:val="fr-FR"/>
        </w:rPr>
        <w:br/>
      </w:r>
    </w:p>
    <w:p w:rsidR="00CE606D" w:rsidRPr="006C696F" w:rsidRDefault="00CE606D" w:rsidP="00CE606D">
      <w:pPr>
        <w:rPr>
          <w:rFonts w:ascii="Cambria" w:eastAsiaTheme="majorEastAsia" w:hAnsi="Cambria" w:cstheme="minorBidi"/>
          <w:b/>
          <w:lang w:val="fr-FR"/>
        </w:rPr>
      </w:pPr>
      <w:r w:rsidRPr="006C696F">
        <w:rPr>
          <w:rFonts w:ascii="Cambria" w:eastAsiaTheme="majorEastAsia" w:hAnsi="Cambria" w:cstheme="minorBidi"/>
          <w:b/>
          <w:highlight w:val="yellow"/>
        </w:rPr>
        <w:t>陳煒彤</w:t>
      </w:r>
    </w:p>
    <w:p w:rsidR="00CE606D" w:rsidRPr="006C696F" w:rsidRDefault="00CE606D" w:rsidP="00CE606D">
      <w:pPr>
        <w:rPr>
          <w:rFonts w:ascii="Cambria" w:eastAsiaTheme="majorEastAsia" w:hAnsi="Cambria" w:cstheme="minorBidi"/>
          <w:b/>
        </w:rPr>
      </w:pPr>
      <w:r w:rsidRPr="006C696F">
        <w:rPr>
          <w:rFonts w:ascii="Cambria" w:eastAsiaTheme="majorEastAsia" w:hAnsi="Cambria" w:cstheme="minorBidi"/>
          <w:b/>
        </w:rPr>
        <w:t>紮作工藝術家</w:t>
      </w:r>
    </w:p>
    <w:p w:rsidR="00CE606D" w:rsidRPr="006C696F" w:rsidRDefault="00CE606D" w:rsidP="00CE606D">
      <w:pPr>
        <w:rPr>
          <w:rFonts w:ascii="Cambria" w:eastAsiaTheme="majorEastAsia" w:hAnsi="Cambria" w:cstheme="minorBidi"/>
        </w:rPr>
      </w:pPr>
      <w:r w:rsidRPr="006C696F">
        <w:rPr>
          <w:rFonts w:ascii="Cambria" w:eastAsiaTheme="majorEastAsia" w:hAnsi="Cambria" w:cstheme="minorBidi"/>
        </w:rPr>
        <w:br/>
      </w:r>
      <w:r w:rsidRPr="006C696F">
        <w:rPr>
          <w:rFonts w:ascii="Cambria" w:eastAsiaTheme="majorEastAsia" w:hAnsi="Cambria" w:cstheme="minorBidi"/>
        </w:rPr>
        <w:t>畢業於澳洲皇家墨爾本理工大學的藝術文學士，主修雕塑。她以雕塑、裝置和媒體為主要創作媒介，作品以探討宗教、記憶、及當代人與人之間的關係為主。</w:t>
      </w:r>
    </w:p>
    <w:p w:rsidR="00CE606D" w:rsidRPr="006C696F" w:rsidRDefault="00CE606D" w:rsidP="00CE606D">
      <w:pPr>
        <w:rPr>
          <w:rFonts w:ascii="Cambria" w:eastAsiaTheme="majorEastAsia" w:hAnsi="Cambria" w:cstheme="minorBidi"/>
        </w:rPr>
      </w:pPr>
    </w:p>
    <w:p w:rsidR="00CE606D" w:rsidRPr="006C696F" w:rsidRDefault="00CE606D" w:rsidP="00CE606D">
      <w:pPr>
        <w:rPr>
          <w:rFonts w:ascii="Cambria" w:eastAsiaTheme="majorEastAsia" w:hAnsi="Cambria" w:cstheme="minorBidi"/>
        </w:rPr>
      </w:pPr>
      <w:r w:rsidRPr="006C696F">
        <w:rPr>
          <w:rFonts w:ascii="Cambria" w:eastAsiaTheme="majorEastAsia" w:hAnsi="Cambria" w:cstheme="minorBidi"/>
        </w:rPr>
        <w:t>陳煒彤於</w:t>
      </w:r>
      <w:r w:rsidRPr="006C696F">
        <w:rPr>
          <w:rFonts w:ascii="Cambria" w:eastAsiaTheme="majorEastAsia" w:hAnsi="Cambria" w:cstheme="minorBidi"/>
        </w:rPr>
        <w:t>2018</w:t>
      </w:r>
      <w:r w:rsidRPr="006C696F">
        <w:rPr>
          <w:rFonts w:ascii="Cambria" w:eastAsiaTheme="majorEastAsia" w:hAnsi="Cambria" w:cstheme="minorBidi"/>
        </w:rPr>
        <w:t>年參加賽馬會「傳</w:t>
      </w:r>
      <w:r w:rsidRPr="006C696F">
        <w:rPr>
          <w:rFonts w:ascii="Cambria" w:eastAsia="MS Mincho" w:hAnsi="Cambria" w:cs="MS Mincho"/>
        </w:rPr>
        <w:t>・</w:t>
      </w:r>
      <w:r w:rsidRPr="006C696F">
        <w:rPr>
          <w:rFonts w:ascii="Cambria" w:eastAsia="PMingLiU" w:hAnsi="Cambria" w:cs="PMingLiU"/>
        </w:rPr>
        <w:t>創」非遺教育計劃的紮作技藝課程。近年她繼續跟隨非遺工藝師傅學習中國傳統紮作工藝，鑽研竹及其相關物件的本質特性。陳煒彤將傳統工藝及當代概念融入於她的作品當中。</w:t>
      </w:r>
      <w:r w:rsidRPr="006C696F">
        <w:rPr>
          <w:rFonts w:ascii="Cambria" w:eastAsiaTheme="majorEastAsia" w:hAnsi="Cambria" w:cstheme="minorBidi"/>
        </w:rPr>
        <w:br/>
      </w:r>
      <w:r w:rsidRPr="006C696F">
        <w:rPr>
          <w:rFonts w:ascii="Cambria" w:eastAsiaTheme="majorEastAsia" w:hAnsi="Cambria" w:cstheme="minorBidi"/>
        </w:rPr>
        <w:br/>
      </w:r>
      <w:r w:rsidRPr="006C696F">
        <w:rPr>
          <w:rFonts w:ascii="Cambria" w:eastAsiaTheme="majorEastAsia" w:hAnsi="Cambria" w:cstheme="minorBidi"/>
        </w:rPr>
        <w:t>是次展覽陳煒彤運用了傳統紥作技術做獅頭的骨架，以紅色和粉紅色為主色調，配合皮革及當代飾物，創作出當代獅頭。</w:t>
      </w:r>
    </w:p>
    <w:p w:rsidR="00CE606D" w:rsidRPr="006C696F" w:rsidRDefault="00CE606D" w:rsidP="00CE606D">
      <w:pPr>
        <w:rPr>
          <w:rFonts w:ascii="Cambria" w:eastAsiaTheme="majorEastAsia" w:hAnsi="Cambria" w:cstheme="minorBidi"/>
        </w:rPr>
      </w:pPr>
    </w:p>
    <w:p w:rsidR="00CE606D" w:rsidRPr="006C696F" w:rsidRDefault="00CE606D" w:rsidP="00CE606D">
      <w:pPr>
        <w:rPr>
          <w:rFonts w:ascii="Cambria" w:eastAsiaTheme="majorEastAsia" w:hAnsi="Cambria" w:cstheme="minorBidi"/>
        </w:rPr>
      </w:pPr>
    </w:p>
    <w:p w:rsidR="00CE606D" w:rsidRPr="006C696F" w:rsidRDefault="00CE606D" w:rsidP="00CE606D">
      <w:pPr>
        <w:rPr>
          <w:rFonts w:ascii="Cambria" w:eastAsiaTheme="majorEastAsia" w:hAnsi="Cambria" w:cstheme="minorBidi"/>
          <w:b/>
        </w:rPr>
      </w:pPr>
      <w:r w:rsidRPr="006C696F">
        <w:rPr>
          <w:rFonts w:ascii="Cambria" w:eastAsiaTheme="majorEastAsia" w:hAnsi="Cambria" w:cstheme="minorBidi"/>
          <w:b/>
          <w:highlight w:val="yellow"/>
        </w:rPr>
        <w:t>施明坤</w:t>
      </w:r>
    </w:p>
    <w:p w:rsidR="00CE606D" w:rsidRPr="006C696F" w:rsidRDefault="00CE606D" w:rsidP="00CE606D">
      <w:pPr>
        <w:rPr>
          <w:rFonts w:ascii="Cambria" w:eastAsiaTheme="majorEastAsia" w:hAnsi="Cambria" w:cstheme="minorBidi"/>
          <w:b/>
        </w:rPr>
      </w:pPr>
      <w:r w:rsidRPr="006C696F">
        <w:rPr>
          <w:rFonts w:ascii="Cambria" w:eastAsiaTheme="majorEastAsia" w:hAnsi="Cambria" w:cstheme="minorBidi"/>
          <w:b/>
        </w:rPr>
        <w:t>迷你長衫藝術家</w:t>
      </w:r>
    </w:p>
    <w:p w:rsidR="00CE606D" w:rsidRPr="006C696F" w:rsidRDefault="00CE606D" w:rsidP="00CE606D">
      <w:pPr>
        <w:rPr>
          <w:rFonts w:ascii="Cambria" w:eastAsiaTheme="majorEastAsia" w:hAnsi="Cambria" w:cstheme="minorBidi"/>
          <w:b/>
        </w:rPr>
      </w:pPr>
    </w:p>
    <w:p w:rsidR="00CE606D" w:rsidRPr="006C696F" w:rsidRDefault="00CE606D" w:rsidP="00CE606D">
      <w:pPr>
        <w:rPr>
          <w:rFonts w:ascii="Cambria" w:eastAsiaTheme="majorEastAsia" w:hAnsi="Cambria" w:cstheme="minorBidi"/>
        </w:rPr>
      </w:pPr>
      <w:r w:rsidRPr="006C696F">
        <w:rPr>
          <w:rFonts w:ascii="Cambria" w:eastAsiaTheme="majorEastAsia" w:hAnsi="Cambria" w:cstheme="minorBidi"/>
        </w:rPr>
        <w:t>畢業於華南師範大學美術系現代藝術創作與理論研究碩士課程及澳門理工學院視覺藝術教育專業。</w:t>
      </w:r>
      <w:r w:rsidRPr="006C696F">
        <w:rPr>
          <w:rFonts w:ascii="Cambria" w:eastAsiaTheme="majorEastAsia" w:hAnsi="Cambria" w:cstheme="minorBidi"/>
        </w:rPr>
        <w:t>2018</w:t>
      </w:r>
      <w:r w:rsidRPr="006C696F">
        <w:rPr>
          <w:rFonts w:ascii="Cambria" w:eastAsiaTheme="majorEastAsia" w:hAnsi="Cambria" w:cstheme="minorBidi"/>
        </w:rPr>
        <w:t>年參與賽馬會「傳</w:t>
      </w:r>
      <w:r w:rsidRPr="006C696F">
        <w:rPr>
          <w:rFonts w:ascii="Cambria" w:eastAsia="MS Mincho" w:hAnsi="Cambria" w:cs="MS Mincho"/>
        </w:rPr>
        <w:t>・</w:t>
      </w:r>
      <w:r w:rsidRPr="006C696F">
        <w:rPr>
          <w:rFonts w:ascii="Cambria" w:eastAsia="PMingLiU" w:hAnsi="Cambria" w:cs="PMingLiU"/>
        </w:rPr>
        <w:t>創」非遺教育計劃的長衫製作技藝課程。她曾從事藝術教育工作，並參與過在中國、日</w:t>
      </w:r>
      <w:r w:rsidRPr="006C696F">
        <w:rPr>
          <w:rFonts w:ascii="Cambria" w:eastAsiaTheme="majorEastAsia" w:hAnsi="Cambria" w:cstheme="minorBidi"/>
        </w:rPr>
        <w:t>本、韓國、香港及澳門舉辦的不同展覽。其創作範疇主要涉及陶瓷、攝影、繪畫、裝置及布藝。</w:t>
      </w:r>
      <w:r w:rsidRPr="006C696F">
        <w:rPr>
          <w:rFonts w:ascii="Cambria" w:eastAsiaTheme="majorEastAsia" w:hAnsi="Cambria" w:cstheme="minorBidi"/>
        </w:rPr>
        <w:br/>
      </w:r>
      <w:r w:rsidRPr="006C696F">
        <w:rPr>
          <w:rFonts w:ascii="Cambria" w:eastAsiaTheme="majorEastAsia" w:hAnsi="Cambria" w:cstheme="minorBidi"/>
        </w:rPr>
        <w:br/>
      </w:r>
      <w:r w:rsidRPr="006C696F">
        <w:rPr>
          <w:rFonts w:ascii="Cambria" w:eastAsiaTheme="majorEastAsia" w:hAnsi="Cambria" w:cstheme="minorBidi"/>
        </w:rPr>
        <w:t>是次展覽施明坤創作出一系列以彩虹顏色為主，同時加入香港的不同元素的迷你長衫。</w:t>
      </w:r>
    </w:p>
    <w:p w:rsidR="00CE606D" w:rsidRPr="006C696F" w:rsidRDefault="00CE606D" w:rsidP="00CE606D">
      <w:pPr>
        <w:rPr>
          <w:rFonts w:ascii="Cambria" w:eastAsiaTheme="majorEastAsia" w:hAnsi="Cambria" w:cstheme="minorBidi"/>
        </w:rPr>
      </w:pPr>
    </w:p>
    <w:p w:rsidR="00CE606D" w:rsidRPr="006C696F" w:rsidRDefault="00CE606D" w:rsidP="00CE606D">
      <w:pPr>
        <w:rPr>
          <w:rFonts w:ascii="Cambria" w:eastAsiaTheme="majorEastAsia" w:hAnsi="Cambria" w:cstheme="minorBidi"/>
        </w:rPr>
      </w:pPr>
    </w:p>
    <w:p w:rsidR="00CE606D" w:rsidRPr="006C696F" w:rsidRDefault="00CE606D" w:rsidP="00CE606D">
      <w:pPr>
        <w:rPr>
          <w:rFonts w:ascii="Cambria" w:eastAsiaTheme="majorEastAsia" w:hAnsi="Cambria" w:cstheme="minorBidi"/>
          <w:b/>
        </w:rPr>
      </w:pPr>
      <w:r w:rsidRPr="006C696F">
        <w:rPr>
          <w:rFonts w:ascii="Cambria" w:eastAsiaTheme="majorEastAsia" w:hAnsi="Cambria" w:cstheme="minorBidi"/>
          <w:b/>
          <w:highlight w:val="yellow"/>
        </w:rPr>
        <w:t>余兆枬</w:t>
      </w:r>
    </w:p>
    <w:p w:rsidR="00CE606D" w:rsidRPr="006C696F" w:rsidRDefault="00CE606D" w:rsidP="00CE606D">
      <w:pPr>
        <w:rPr>
          <w:rFonts w:ascii="Cambria" w:eastAsiaTheme="majorEastAsia" w:hAnsi="Cambria" w:cstheme="minorBidi"/>
          <w:b/>
        </w:rPr>
      </w:pPr>
      <w:r w:rsidRPr="006C696F">
        <w:rPr>
          <w:rFonts w:ascii="Cambria" w:eastAsiaTheme="majorEastAsia" w:hAnsi="Cambria" w:cstheme="minorBidi"/>
          <w:b/>
        </w:rPr>
        <w:t>白鐵器具藝術家</w:t>
      </w:r>
    </w:p>
    <w:p w:rsidR="00CE606D" w:rsidRPr="006C696F" w:rsidRDefault="00CE606D" w:rsidP="00CE606D">
      <w:pPr>
        <w:rPr>
          <w:rFonts w:ascii="Cambria" w:eastAsiaTheme="majorEastAsia" w:hAnsi="Cambria" w:cstheme="minorBidi"/>
          <w:b/>
        </w:rPr>
      </w:pPr>
    </w:p>
    <w:p w:rsidR="00CE606D" w:rsidRPr="006C696F" w:rsidRDefault="00CE606D" w:rsidP="00CE606D">
      <w:pPr>
        <w:rPr>
          <w:rFonts w:ascii="Cambria" w:eastAsiaTheme="majorEastAsia" w:hAnsi="Cambria" w:cstheme="minorBidi"/>
        </w:rPr>
      </w:pPr>
      <w:r w:rsidRPr="006C696F">
        <w:rPr>
          <w:rFonts w:ascii="Cambria" w:eastAsiaTheme="majorEastAsia" w:hAnsi="Cambria" w:cstheme="minorBidi"/>
        </w:rPr>
        <w:t>畢業於理大工業產品設計系，並自家設計及製作咖啡豆烘焙機。</w:t>
      </w:r>
    </w:p>
    <w:p w:rsidR="00CE606D" w:rsidRPr="006C696F" w:rsidRDefault="00CE606D" w:rsidP="00CE606D">
      <w:pPr>
        <w:rPr>
          <w:rFonts w:ascii="Cambria" w:eastAsiaTheme="majorEastAsia" w:hAnsi="Cambria" w:cstheme="minorBidi"/>
        </w:rPr>
      </w:pPr>
    </w:p>
    <w:p w:rsidR="00A43170" w:rsidRPr="00CE606D" w:rsidRDefault="00CE606D" w:rsidP="00CE606D">
      <w:r w:rsidRPr="006C696F">
        <w:rPr>
          <w:rFonts w:ascii="Cambria" w:eastAsiaTheme="majorEastAsia" w:hAnsi="Cambria" w:cstheme="minorBidi"/>
        </w:rPr>
        <w:t>在</w:t>
      </w:r>
      <w:r w:rsidRPr="006C696F">
        <w:rPr>
          <w:rFonts w:ascii="Cambria" w:eastAsiaTheme="majorEastAsia" w:hAnsi="Cambria" w:cstheme="minorBidi"/>
        </w:rPr>
        <w:t>2020</w:t>
      </w:r>
      <w:r w:rsidRPr="006C696F">
        <w:rPr>
          <w:rFonts w:ascii="Cambria" w:eastAsiaTheme="majorEastAsia" w:hAnsi="Cambria" w:cstheme="minorBidi"/>
        </w:rPr>
        <w:t>年，透過賽馬會「傳</w:t>
      </w:r>
      <w:r w:rsidRPr="006C696F">
        <w:rPr>
          <w:rFonts w:ascii="Cambria" w:eastAsia="MS Mincho" w:hAnsi="Cambria" w:cs="MS Mincho"/>
        </w:rPr>
        <w:t>・</w:t>
      </w:r>
      <w:r w:rsidRPr="006C696F">
        <w:rPr>
          <w:rFonts w:ascii="Cambria" w:eastAsia="PMingLiU" w:hAnsi="Cambria" w:cs="PMingLiU"/>
        </w:rPr>
        <w:t>創」非遺教育計劃的白鐵器具製作技藝課程，跟隨傳統白鐵師傅俞國強先生的教導。近年嘗試將香港的傳統白鐵工藝融入於咖啡器具當中，發掘傳統工藝在現今生活中可展現的不同可能性。</w:t>
      </w:r>
      <w:r w:rsidRPr="006C696F">
        <w:rPr>
          <w:rFonts w:ascii="Cambria" w:eastAsiaTheme="majorEastAsia" w:hAnsi="Cambria" w:cstheme="minorBidi"/>
        </w:rPr>
        <w:br/>
      </w:r>
      <w:r w:rsidRPr="006C696F">
        <w:rPr>
          <w:rFonts w:ascii="Cambria" w:eastAsiaTheme="majorEastAsia" w:hAnsi="Cambria" w:cstheme="minorBidi"/>
        </w:rPr>
        <w:br/>
      </w:r>
      <w:r w:rsidRPr="006C696F">
        <w:rPr>
          <w:rFonts w:ascii="Cambria" w:eastAsiaTheme="majorEastAsia" w:hAnsi="Cambria" w:cstheme="minorBidi"/>
        </w:rPr>
        <w:t>是次展覽余兆枬製作了一系列融入當代新元素的白鐵信箱，帶領觀眾重新思考香港居住空間和資訊流通的議題，以及一套現代咖啡滴漏器具，去重新演繹傳統白鐵工藝</w:t>
      </w:r>
      <w:r w:rsidR="00D7226C">
        <w:rPr>
          <w:rFonts w:ascii="Cambria" w:eastAsiaTheme="majorEastAsia" w:hAnsi="Cambria" w:cstheme="minorBidi" w:hint="eastAsia"/>
        </w:rPr>
        <w:t>。</w:t>
      </w:r>
    </w:p>
    <w:sectPr w:rsidR="00A43170" w:rsidRPr="00CE606D" w:rsidSect="00D22851">
      <w:headerReference w:type="even" r:id="rId6"/>
      <w:headerReference w:type="default" r:id="rId7"/>
      <w:footerReference w:type="even" r:id="rId8"/>
      <w:footerReference w:type="default" r:id="rId9"/>
      <w:headerReference w:type="first" r:id="rId10"/>
      <w:footerReference w:type="first" r:id="rId11"/>
      <w:pgSz w:w="11907" w:h="16839" w:code="9"/>
      <w:pgMar w:top="720" w:right="720" w:bottom="720" w:left="720" w:header="85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EAF" w:rsidRDefault="001D1EAF" w:rsidP="001D1EAF">
      <w:r>
        <w:separator/>
      </w:r>
    </w:p>
  </w:endnote>
  <w:endnote w:type="continuationSeparator" w:id="0">
    <w:p w:rsidR="001D1EAF" w:rsidRDefault="001D1EAF" w:rsidP="001D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300000000000000"/>
    <w:charset w:val="88"/>
    <w:family w:val="roman"/>
    <w:pitch w:val="variable"/>
    <w:sig w:usb0="00000003" w:usb1="0818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EAF" w:rsidRDefault="001D1EA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888305"/>
      <w:docPartObj>
        <w:docPartGallery w:val="Page Numbers (Bottom of Page)"/>
        <w:docPartUnique/>
      </w:docPartObj>
    </w:sdtPr>
    <w:sdtEndPr>
      <w:rPr>
        <w:noProof/>
      </w:rPr>
    </w:sdtEndPr>
    <w:sdtContent>
      <w:p w:rsidR="006460CC" w:rsidRDefault="001D1EAF">
        <w:pPr>
          <w:pStyle w:val="Footer"/>
          <w:jc w:val="center"/>
        </w:pPr>
        <w:r>
          <w:fldChar w:fldCharType="begin"/>
        </w:r>
        <w:r>
          <w:instrText xml:space="preserve"> PAGE   \* MERGEFORMAT </w:instrText>
        </w:r>
        <w:r>
          <w:fldChar w:fldCharType="separate"/>
        </w:r>
        <w:r w:rsidR="00E84FB2">
          <w:rPr>
            <w:noProof/>
          </w:rPr>
          <w:t>1</w:t>
        </w:r>
        <w:r>
          <w:rPr>
            <w:noProof/>
          </w:rPr>
          <w:fldChar w:fldCharType="end"/>
        </w:r>
      </w:p>
    </w:sdtContent>
  </w:sdt>
  <w:p w:rsidR="006460CC" w:rsidRDefault="00E84FB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EAF" w:rsidRDefault="001D1E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EAF" w:rsidRDefault="001D1EAF" w:rsidP="001D1EAF">
      <w:r>
        <w:separator/>
      </w:r>
    </w:p>
  </w:footnote>
  <w:footnote w:type="continuationSeparator" w:id="0">
    <w:p w:rsidR="001D1EAF" w:rsidRDefault="001D1EAF" w:rsidP="001D1E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EAF" w:rsidRDefault="001D1EA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78A" w:rsidRDefault="001D1EAF" w:rsidP="006460CC">
    <w:pPr>
      <w:tabs>
        <w:tab w:val="left" w:pos="6690"/>
      </w:tabs>
      <w:snapToGrid w:val="0"/>
      <w:ind w:rightChars="-142" w:right="-341"/>
      <w:jc w:val="center"/>
      <w:rPr>
        <w:rFonts w:ascii="Helvetica" w:hAnsi="Helvetica" w:cs="Arial"/>
        <w:b/>
        <w:bCs/>
        <w:sz w:val="22"/>
        <w:lang w:eastAsia="zh-HK"/>
      </w:rPr>
    </w:pPr>
    <w:r w:rsidRPr="001714A9">
      <w:rPr>
        <w:rFonts w:ascii="Cambria" w:hAnsi="Cambria" w:cs="Arial Unicode MS"/>
        <w:noProof/>
        <w:color w:val="000000"/>
        <w:sz w:val="20"/>
        <w:szCs w:val="20"/>
        <w:u w:color="000000"/>
        <w:bdr w:val="nil"/>
      </w:rPr>
      <w:drawing>
        <wp:anchor distT="152400" distB="152400" distL="152400" distR="152400" simplePos="0" relativeHeight="251659264" behindDoc="1" locked="0" layoutInCell="1" allowOverlap="1" wp14:anchorId="68E1D3CF" wp14:editId="3A879BC5">
          <wp:simplePos x="0" y="0"/>
          <wp:positionH relativeFrom="margin">
            <wp:align>center</wp:align>
          </wp:positionH>
          <wp:positionV relativeFrom="page">
            <wp:posOffset>110490</wp:posOffset>
          </wp:positionV>
          <wp:extent cx="1529799" cy="1835938"/>
          <wp:effectExtent l="0" t="0" r="0"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HKAC_Brandmarks_160527_Black.png"/>
                  <pic:cNvPicPr>
                    <a:picLocks noChangeAspect="1"/>
                  </pic:cNvPicPr>
                </pic:nvPicPr>
                <pic:blipFill>
                  <a:blip r:embed="rId1"/>
                  <a:srcRect/>
                  <a:stretch>
                    <a:fillRect/>
                  </a:stretch>
                </pic:blipFill>
                <pic:spPr>
                  <a:xfrm>
                    <a:off x="0" y="0"/>
                    <a:ext cx="1529799" cy="1835938"/>
                  </a:xfrm>
                  <a:prstGeom prst="rect">
                    <a:avLst/>
                  </a:prstGeom>
                  <a:ln w="12700" cap="flat">
                    <a:noFill/>
                    <a:miter lim="400000"/>
                  </a:ln>
                  <a:effectLst/>
                </pic:spPr>
              </pic:pic>
            </a:graphicData>
          </a:graphic>
        </wp:anchor>
      </w:drawing>
    </w:r>
  </w:p>
  <w:p w:rsidR="006460CC" w:rsidRDefault="00E84FB2" w:rsidP="006460CC">
    <w:pPr>
      <w:pStyle w:val="Header"/>
      <w:spacing w:line="200" w:lineRule="exact"/>
      <w:rPr>
        <w:rFonts w:ascii="Cambria" w:eastAsiaTheme="majorEastAsia" w:hAnsi="Cambria" w:cstheme="minorHAnsi"/>
        <w:b/>
      </w:rPr>
    </w:pPr>
  </w:p>
  <w:p w:rsidR="006460CC" w:rsidRDefault="00E84FB2" w:rsidP="006460CC">
    <w:pPr>
      <w:pStyle w:val="Header"/>
      <w:spacing w:line="200" w:lineRule="exact"/>
      <w:rPr>
        <w:rFonts w:ascii="Cambria" w:eastAsiaTheme="majorEastAsia" w:hAnsi="Cambria" w:cstheme="minorHAnsi"/>
        <w:b/>
      </w:rPr>
    </w:pPr>
  </w:p>
  <w:p w:rsidR="006460CC" w:rsidRDefault="00E84FB2" w:rsidP="006460CC">
    <w:pPr>
      <w:pStyle w:val="Header"/>
      <w:spacing w:line="200" w:lineRule="exact"/>
      <w:rPr>
        <w:rFonts w:ascii="Cambria" w:eastAsiaTheme="majorEastAsia" w:hAnsi="Cambria" w:cstheme="minorHAnsi"/>
        <w:b/>
      </w:rPr>
    </w:pPr>
  </w:p>
  <w:p w:rsidR="006460CC" w:rsidRDefault="00E84FB2" w:rsidP="00C40075">
    <w:pPr>
      <w:tabs>
        <w:tab w:val="left" w:pos="6690"/>
      </w:tabs>
      <w:snapToGrid w:val="0"/>
      <w:ind w:rightChars="-142" w:right="-341"/>
      <w:jc w:val="center"/>
      <w:rPr>
        <w:rFonts w:ascii="Helvetica" w:hAnsi="Helvetica" w:cs="Arial"/>
        <w:b/>
        <w:bCs/>
        <w:sz w:val="22"/>
        <w:lang w:eastAsia="zh-HK"/>
      </w:rPr>
    </w:pPr>
  </w:p>
  <w:p w:rsidR="001D1EAF" w:rsidRDefault="001D1EAF" w:rsidP="00C40075">
    <w:pPr>
      <w:tabs>
        <w:tab w:val="left" w:pos="6690"/>
      </w:tabs>
      <w:snapToGrid w:val="0"/>
      <w:ind w:rightChars="-142" w:right="-341"/>
      <w:jc w:val="center"/>
      <w:rPr>
        <w:rFonts w:ascii="Helvetica" w:hAnsi="Helvetica" w:cs="Arial"/>
        <w:b/>
        <w:bCs/>
        <w:sz w:val="22"/>
        <w:lang w:eastAsia="zh-HK"/>
      </w:rPr>
    </w:pPr>
  </w:p>
  <w:p w:rsidR="001D1EAF" w:rsidRDefault="001D1EAF" w:rsidP="00C40075">
    <w:pPr>
      <w:tabs>
        <w:tab w:val="left" w:pos="6690"/>
      </w:tabs>
      <w:snapToGrid w:val="0"/>
      <w:ind w:rightChars="-142" w:right="-341"/>
      <w:jc w:val="center"/>
      <w:rPr>
        <w:rFonts w:ascii="Helvetica" w:hAnsi="Helvetica" w:cs="Arial"/>
        <w:b/>
        <w:bCs/>
        <w:sz w:val="22"/>
        <w:lang w:eastAsia="zh-HK"/>
      </w:rPr>
    </w:pPr>
  </w:p>
  <w:p w:rsidR="001D1EAF" w:rsidRDefault="001D1EAF" w:rsidP="00C40075">
    <w:pPr>
      <w:tabs>
        <w:tab w:val="left" w:pos="6690"/>
      </w:tabs>
      <w:snapToGrid w:val="0"/>
      <w:ind w:rightChars="-142" w:right="-341"/>
      <w:jc w:val="center"/>
      <w:rPr>
        <w:rFonts w:ascii="Helvetica" w:hAnsi="Helvetica" w:cs="Arial"/>
        <w:b/>
        <w:bCs/>
        <w:sz w:val="22"/>
        <w:lang w:eastAsia="zh-HK"/>
      </w:rPr>
    </w:pPr>
  </w:p>
  <w:p w:rsidR="001D1EAF" w:rsidRPr="002977C8" w:rsidRDefault="001D1EAF" w:rsidP="00C40075">
    <w:pPr>
      <w:tabs>
        <w:tab w:val="left" w:pos="6690"/>
      </w:tabs>
      <w:snapToGrid w:val="0"/>
      <w:ind w:rightChars="-142" w:right="-341"/>
      <w:jc w:val="center"/>
      <w:rPr>
        <w:rFonts w:ascii="Helvetica" w:hAnsi="Helvetica" w:cs="Arial"/>
        <w:b/>
        <w:bCs/>
        <w:sz w:val="22"/>
        <w:lang w:eastAsia="zh-HK"/>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EAF" w:rsidRDefault="001D1E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6E4"/>
    <w:rsid w:val="001D1EAF"/>
    <w:rsid w:val="007036E4"/>
    <w:rsid w:val="00A43170"/>
    <w:rsid w:val="00CE606D"/>
    <w:rsid w:val="00D7226C"/>
    <w:rsid w:val="00E84F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E50A6"/>
  <w15:chartTrackingRefBased/>
  <w15:docId w15:val="{7EBD169D-9262-4933-8891-EA6BBA12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EA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D1EAF"/>
    <w:pPr>
      <w:widowControl w:val="0"/>
      <w:tabs>
        <w:tab w:val="center" w:pos="4153"/>
        <w:tab w:val="right" w:pos="8306"/>
      </w:tabs>
      <w:snapToGrid w:val="0"/>
    </w:pPr>
    <w:rPr>
      <w:rFonts w:asciiTheme="minorHAnsi" w:hAnsiTheme="minorHAnsi" w:cstheme="minorBidi"/>
      <w:kern w:val="2"/>
      <w:sz w:val="20"/>
      <w:szCs w:val="20"/>
    </w:rPr>
  </w:style>
  <w:style w:type="character" w:customStyle="1" w:styleId="HeaderChar">
    <w:name w:val="Header Char"/>
    <w:basedOn w:val="DefaultParagraphFont"/>
    <w:link w:val="Header"/>
    <w:rsid w:val="001D1EAF"/>
    <w:rPr>
      <w:kern w:val="2"/>
      <w:sz w:val="20"/>
      <w:szCs w:val="20"/>
    </w:rPr>
  </w:style>
  <w:style w:type="paragraph" w:styleId="Footer">
    <w:name w:val="footer"/>
    <w:basedOn w:val="Normal"/>
    <w:link w:val="FooterChar"/>
    <w:uiPriority w:val="99"/>
    <w:unhideWhenUsed/>
    <w:rsid w:val="001D1EAF"/>
    <w:pPr>
      <w:widowControl w:val="0"/>
      <w:tabs>
        <w:tab w:val="center" w:pos="4153"/>
        <w:tab w:val="right" w:pos="8306"/>
      </w:tabs>
      <w:snapToGrid w:val="0"/>
    </w:pPr>
    <w:rPr>
      <w:rFonts w:asciiTheme="minorHAnsi" w:hAnsiTheme="minorHAnsi" w:cstheme="minorBidi"/>
      <w:kern w:val="2"/>
      <w:sz w:val="20"/>
      <w:szCs w:val="20"/>
    </w:rPr>
  </w:style>
  <w:style w:type="character" w:customStyle="1" w:styleId="FooterChar">
    <w:name w:val="Footer Char"/>
    <w:basedOn w:val="DefaultParagraphFont"/>
    <w:link w:val="Footer"/>
    <w:uiPriority w:val="99"/>
    <w:rsid w:val="001D1EAF"/>
    <w:rPr>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 Chau</dc:creator>
  <cp:keywords/>
  <dc:description/>
  <cp:lastModifiedBy>Charis Chau</cp:lastModifiedBy>
  <cp:revision>5</cp:revision>
  <dcterms:created xsi:type="dcterms:W3CDTF">2022-05-23T09:54:00Z</dcterms:created>
  <dcterms:modified xsi:type="dcterms:W3CDTF">2022-05-24T07:16:00Z</dcterms:modified>
</cp:coreProperties>
</file>